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0C" w:rsidRPr="00CD7164" w:rsidRDefault="008613B7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071D1" w:rsidRPr="00CD7164" w:rsidRDefault="000071D1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по результатам выполнения ВПР-202</w:t>
      </w:r>
      <w:r w:rsidR="00754254">
        <w:rPr>
          <w:rFonts w:ascii="Times New Roman" w:hAnsi="Times New Roman" w:cs="Times New Roman"/>
          <w:b/>
          <w:sz w:val="24"/>
          <w:szCs w:val="24"/>
        </w:rPr>
        <w:t>4</w:t>
      </w:r>
    </w:p>
    <w:p w:rsidR="008078BF" w:rsidRDefault="008078BF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3A" w:rsidRPr="00CD7164" w:rsidRDefault="00313F95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2493A" w:rsidRPr="00CD7164">
        <w:rPr>
          <w:rFonts w:ascii="Times New Roman" w:hAnsi="Times New Roman" w:cs="Times New Roman"/>
          <w:b/>
          <w:sz w:val="24"/>
          <w:szCs w:val="24"/>
        </w:rPr>
        <w:t xml:space="preserve"> классы – Русский язык, Математика, Окружающий мир </w:t>
      </w:r>
    </w:p>
    <w:p w:rsidR="00F2493A" w:rsidRPr="00CD7164" w:rsidRDefault="00F2493A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</w:t>
      </w:r>
      <w:r w:rsidR="008078BF">
        <w:rPr>
          <w:rFonts w:ascii="Times New Roman" w:hAnsi="Times New Roman" w:cs="Times New Roman"/>
          <w:b/>
          <w:sz w:val="24"/>
          <w:szCs w:val="24"/>
        </w:rPr>
        <w:t>,</w:t>
      </w:r>
      <w:r w:rsidRPr="00CD716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13F95">
        <w:rPr>
          <w:rFonts w:ascii="Times New Roman" w:hAnsi="Times New Roman" w:cs="Times New Roman"/>
          <w:b/>
          <w:sz w:val="24"/>
          <w:szCs w:val="24"/>
        </w:rPr>
        <w:t>2</w:t>
      </w:r>
      <w:r w:rsidR="00754254">
        <w:rPr>
          <w:rFonts w:ascii="Times New Roman" w:hAnsi="Times New Roman" w:cs="Times New Roman"/>
          <w:b/>
          <w:sz w:val="24"/>
          <w:szCs w:val="24"/>
        </w:rPr>
        <w:t>3</w:t>
      </w:r>
      <w:r w:rsidRPr="00CD7164">
        <w:rPr>
          <w:rFonts w:ascii="Times New Roman" w:hAnsi="Times New Roman" w:cs="Times New Roman"/>
          <w:b/>
          <w:sz w:val="24"/>
          <w:szCs w:val="24"/>
        </w:rPr>
        <w:t>/202</w:t>
      </w:r>
      <w:r w:rsidR="00754254">
        <w:rPr>
          <w:rFonts w:ascii="Times New Roman" w:hAnsi="Times New Roman" w:cs="Times New Roman"/>
          <w:b/>
          <w:sz w:val="24"/>
          <w:szCs w:val="24"/>
        </w:rPr>
        <w:t>4</w:t>
      </w:r>
      <w:r w:rsidRPr="00CD716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C148E3">
        <w:rPr>
          <w:rFonts w:ascii="Times New Roman" w:hAnsi="Times New Roman" w:cs="Times New Roman"/>
          <w:b/>
          <w:sz w:val="24"/>
          <w:szCs w:val="24"/>
        </w:rPr>
        <w:t>ый</w:t>
      </w:r>
      <w:r w:rsidRPr="00CD7164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F2493A" w:rsidRDefault="00F2493A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8BF" w:rsidRPr="00CD7164" w:rsidRDefault="008078BF" w:rsidP="0086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3A" w:rsidRPr="00CD7164" w:rsidRDefault="00F2493A" w:rsidP="0018267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Цель проведения:</w:t>
      </w:r>
    </w:p>
    <w:p w:rsidR="00F2493A" w:rsidRPr="00CD7164" w:rsidRDefault="00F2493A" w:rsidP="00F24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sz w:val="24"/>
          <w:szCs w:val="24"/>
        </w:rPr>
        <w:t xml:space="preserve">осуществление мониторинга качества </w:t>
      </w:r>
      <w:r w:rsidR="00313F95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gramStart"/>
      <w:r w:rsidR="00313F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3F95">
        <w:rPr>
          <w:rFonts w:ascii="Times New Roman" w:hAnsi="Times New Roman" w:cs="Times New Roman"/>
          <w:sz w:val="24"/>
          <w:szCs w:val="24"/>
        </w:rPr>
        <w:t xml:space="preserve"> в </w:t>
      </w:r>
      <w:r w:rsidRPr="00CD7164">
        <w:rPr>
          <w:rFonts w:ascii="Times New Roman" w:hAnsi="Times New Roman" w:cs="Times New Roman"/>
          <w:sz w:val="24"/>
          <w:szCs w:val="24"/>
        </w:rPr>
        <w:t>соответствии с ФГОС НОО;</w:t>
      </w:r>
    </w:p>
    <w:p w:rsidR="00F2493A" w:rsidRPr="00CD7164" w:rsidRDefault="00313F95" w:rsidP="00F24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самодиагностики, выявление проблем с преподаванием отдельных учебных предметов, </w:t>
      </w:r>
      <w:r w:rsidR="00F2493A" w:rsidRPr="00CD716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методики их </w:t>
      </w:r>
      <w:r w:rsidR="00F2493A" w:rsidRPr="00CD7164">
        <w:rPr>
          <w:rFonts w:ascii="Times New Roman" w:hAnsi="Times New Roman" w:cs="Times New Roman"/>
          <w:sz w:val="24"/>
          <w:szCs w:val="24"/>
        </w:rPr>
        <w:t>преподавания и повышения качества образования в гимназии;</w:t>
      </w:r>
    </w:p>
    <w:p w:rsidR="00F2493A" w:rsidRPr="00CD7164" w:rsidRDefault="00F2493A" w:rsidP="00F24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sz w:val="24"/>
          <w:szCs w:val="24"/>
        </w:rPr>
        <w:t>корректировка организации образовательно</w:t>
      </w:r>
      <w:r w:rsidR="00206325">
        <w:rPr>
          <w:rFonts w:ascii="Times New Roman" w:hAnsi="Times New Roman" w:cs="Times New Roman"/>
          <w:sz w:val="24"/>
          <w:szCs w:val="24"/>
        </w:rPr>
        <w:t>й</w:t>
      </w:r>
      <w:r w:rsidRPr="00CD7164">
        <w:rPr>
          <w:rFonts w:ascii="Times New Roman" w:hAnsi="Times New Roman" w:cs="Times New Roman"/>
          <w:sz w:val="24"/>
          <w:szCs w:val="24"/>
        </w:rPr>
        <w:t xml:space="preserve"> </w:t>
      </w:r>
      <w:r w:rsidR="00206325">
        <w:rPr>
          <w:rFonts w:ascii="Times New Roman" w:hAnsi="Times New Roman" w:cs="Times New Roman"/>
          <w:sz w:val="24"/>
          <w:szCs w:val="24"/>
        </w:rPr>
        <w:t>деятельности</w:t>
      </w:r>
      <w:r w:rsidRPr="00CD7164">
        <w:rPr>
          <w:rFonts w:ascii="Times New Roman" w:hAnsi="Times New Roman" w:cs="Times New Roman"/>
          <w:sz w:val="24"/>
          <w:szCs w:val="24"/>
        </w:rPr>
        <w:t xml:space="preserve"> по учебным предметам на 202</w:t>
      </w:r>
      <w:r w:rsidR="00754254">
        <w:rPr>
          <w:rFonts w:ascii="Times New Roman" w:hAnsi="Times New Roman" w:cs="Times New Roman"/>
          <w:sz w:val="24"/>
          <w:szCs w:val="24"/>
        </w:rPr>
        <w:t>4</w:t>
      </w:r>
      <w:r w:rsidRPr="00CD7164">
        <w:rPr>
          <w:rFonts w:ascii="Times New Roman" w:hAnsi="Times New Roman" w:cs="Times New Roman"/>
          <w:sz w:val="24"/>
          <w:szCs w:val="24"/>
        </w:rPr>
        <w:t>/202</w:t>
      </w:r>
      <w:r w:rsidR="00754254">
        <w:rPr>
          <w:rFonts w:ascii="Times New Roman" w:hAnsi="Times New Roman" w:cs="Times New Roman"/>
          <w:sz w:val="24"/>
          <w:szCs w:val="24"/>
        </w:rPr>
        <w:t>5</w:t>
      </w:r>
      <w:r w:rsidRPr="00CD716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8267C" w:rsidRDefault="0018267C" w:rsidP="001826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13B7" w:rsidRPr="00CD7164" w:rsidRDefault="00496639" w:rsidP="001826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sz w:val="24"/>
          <w:szCs w:val="24"/>
        </w:rPr>
        <w:t>Указанные цели достигаются за счет проведения ВПР в единое время, контрольные измерительные материалы были разработаны по единому обобщенному плану</w:t>
      </w:r>
      <w:r w:rsidR="001277DC" w:rsidRPr="00CD716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НОО</w:t>
      </w:r>
      <w:r w:rsidR="00313F95">
        <w:rPr>
          <w:rFonts w:ascii="Times New Roman" w:hAnsi="Times New Roman" w:cs="Times New Roman"/>
          <w:sz w:val="24"/>
          <w:szCs w:val="24"/>
        </w:rPr>
        <w:t xml:space="preserve">, </w:t>
      </w:r>
      <w:r w:rsidR="001277DC" w:rsidRPr="00CD7164">
        <w:rPr>
          <w:rFonts w:ascii="Times New Roman" w:hAnsi="Times New Roman" w:cs="Times New Roman"/>
          <w:sz w:val="24"/>
          <w:szCs w:val="24"/>
        </w:rPr>
        <w:t xml:space="preserve">предъявляемыми к </w:t>
      </w:r>
      <w:r w:rsidR="001277DC" w:rsidRPr="00CD7164">
        <w:rPr>
          <w:rFonts w:ascii="Times New Roman" w:hAnsi="Times New Roman" w:cs="Times New Roman"/>
          <w:sz w:val="24"/>
          <w:szCs w:val="24"/>
          <w:shd w:val="clear" w:color="auto" w:fill="FAFAFA"/>
        </w:rPr>
        <w:t>результатам освоения основных образовательных программ</w:t>
      </w:r>
      <w:r w:rsidR="008F2ED6" w:rsidRPr="00CD716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 уровне НОО</w:t>
      </w:r>
      <w:r w:rsidRPr="00CD7164">
        <w:rPr>
          <w:rFonts w:ascii="Times New Roman" w:hAnsi="Times New Roman" w:cs="Times New Roman"/>
          <w:sz w:val="24"/>
          <w:szCs w:val="24"/>
        </w:rPr>
        <w:t>, а также за счет использования единых для всей страны критериев оценивания.</w:t>
      </w:r>
      <w:r w:rsidR="003445AC" w:rsidRPr="00CD7164">
        <w:rPr>
          <w:rFonts w:ascii="Times New Roman" w:hAnsi="Times New Roman" w:cs="Times New Roman"/>
          <w:sz w:val="24"/>
          <w:szCs w:val="24"/>
        </w:rPr>
        <w:t xml:space="preserve"> В рамках ВПР наряду с предметными результатами выпускников начальной школы</w:t>
      </w:r>
      <w:r w:rsidR="00206325">
        <w:rPr>
          <w:rFonts w:ascii="Times New Roman" w:hAnsi="Times New Roman" w:cs="Times New Roman"/>
          <w:sz w:val="24"/>
          <w:szCs w:val="24"/>
        </w:rPr>
        <w:t xml:space="preserve"> </w:t>
      </w:r>
      <w:r w:rsidR="003445AC" w:rsidRPr="00CD7164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="003445AC" w:rsidRPr="00CD71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3445AC" w:rsidRPr="00CD7164">
        <w:rPr>
          <w:rFonts w:ascii="Times New Roman" w:hAnsi="Times New Roman" w:cs="Times New Roman"/>
          <w:sz w:val="24"/>
          <w:szCs w:val="24"/>
        </w:rPr>
        <w:t xml:space="preserve"> результаты, в то</w:t>
      </w:r>
      <w:r w:rsidR="009C31C1" w:rsidRPr="00CD7164">
        <w:rPr>
          <w:rFonts w:ascii="Times New Roman" w:hAnsi="Times New Roman" w:cs="Times New Roman"/>
          <w:sz w:val="24"/>
          <w:szCs w:val="24"/>
        </w:rPr>
        <w:t>м</w:t>
      </w:r>
      <w:r w:rsidR="003445AC" w:rsidRPr="00CD7164">
        <w:rPr>
          <w:rFonts w:ascii="Times New Roman" w:hAnsi="Times New Roman" w:cs="Times New Roman"/>
          <w:sz w:val="24"/>
          <w:szCs w:val="24"/>
        </w:rPr>
        <w:t xml:space="preserve"> числе уровень </w:t>
      </w:r>
      <w:proofErr w:type="spellStart"/>
      <w:r w:rsidR="003445AC" w:rsidRPr="00CD71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445AC" w:rsidRPr="00CD716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</w:t>
      </w:r>
      <w:r w:rsidR="009C31C1" w:rsidRPr="00CD7164">
        <w:rPr>
          <w:rFonts w:ascii="Times New Roman" w:hAnsi="Times New Roman" w:cs="Times New Roman"/>
          <w:sz w:val="24"/>
          <w:szCs w:val="24"/>
        </w:rPr>
        <w:t xml:space="preserve"> и овладения </w:t>
      </w:r>
      <w:proofErr w:type="spellStart"/>
      <w:r w:rsidR="009C31C1" w:rsidRPr="00CD716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9C31C1" w:rsidRPr="00CD7164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8F2ED6" w:rsidRDefault="008F2ED6" w:rsidP="00127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8BF" w:rsidRPr="00CD7164" w:rsidRDefault="008078BF" w:rsidP="00127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7DC" w:rsidRPr="00CD7164" w:rsidRDefault="001277DC" w:rsidP="00127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Общая характеристика ВПР-202</w:t>
      </w:r>
      <w:r w:rsidR="00754254">
        <w:rPr>
          <w:rFonts w:ascii="Times New Roman" w:hAnsi="Times New Roman" w:cs="Times New Roman"/>
          <w:b/>
          <w:sz w:val="24"/>
          <w:szCs w:val="24"/>
        </w:rPr>
        <w:t>4</w:t>
      </w:r>
      <w:r w:rsidRPr="00CD7164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  <w:r w:rsidR="00206325"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8F2ED6" w:rsidRPr="00CD7164" w:rsidRDefault="008F2ED6" w:rsidP="00127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977"/>
        <w:gridCol w:w="1559"/>
        <w:gridCol w:w="1985"/>
      </w:tblGrid>
      <w:tr w:rsidR="001277DC" w:rsidRPr="00CD7164" w:rsidTr="008F2ED6">
        <w:trPr>
          <w:jc w:val="center"/>
        </w:trPr>
        <w:tc>
          <w:tcPr>
            <w:tcW w:w="3510" w:type="dxa"/>
          </w:tcPr>
          <w:p w:rsidR="001277DC" w:rsidRPr="00CD7164" w:rsidRDefault="001277DC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1277DC" w:rsidRPr="00CD7164" w:rsidRDefault="001277DC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Кол-во заданий в работе, уровень</w:t>
            </w:r>
            <w:r w:rsidR="008F2ED6" w:rsidRPr="00CD7164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</w:t>
            </w:r>
          </w:p>
        </w:tc>
        <w:tc>
          <w:tcPr>
            <w:tcW w:w="1559" w:type="dxa"/>
          </w:tcPr>
          <w:p w:rsidR="001277DC" w:rsidRPr="00CD7164" w:rsidRDefault="001277DC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1985" w:type="dxa"/>
          </w:tcPr>
          <w:p w:rsidR="001277DC" w:rsidRPr="00CD7164" w:rsidRDefault="001277DC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работу</w:t>
            </w:r>
          </w:p>
        </w:tc>
      </w:tr>
      <w:tr w:rsidR="001277DC" w:rsidRPr="00CD7164" w:rsidTr="008F2ED6">
        <w:trPr>
          <w:jc w:val="center"/>
        </w:trPr>
        <w:tc>
          <w:tcPr>
            <w:tcW w:w="3510" w:type="dxa"/>
          </w:tcPr>
          <w:p w:rsidR="001277DC" w:rsidRPr="00CD7164" w:rsidRDefault="001277DC" w:rsidP="00F2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Русский язык (часть 1, часть 2)</w:t>
            </w:r>
          </w:p>
        </w:tc>
        <w:tc>
          <w:tcPr>
            <w:tcW w:w="2977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15/Б-13/П-2</w:t>
            </w:r>
          </w:p>
        </w:tc>
        <w:tc>
          <w:tcPr>
            <w:tcW w:w="1559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 xml:space="preserve">90 мин </w:t>
            </w:r>
          </w:p>
        </w:tc>
        <w:tc>
          <w:tcPr>
            <w:tcW w:w="1985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277DC" w:rsidRPr="00CD7164" w:rsidTr="008F2ED6">
        <w:trPr>
          <w:jc w:val="center"/>
        </w:trPr>
        <w:tc>
          <w:tcPr>
            <w:tcW w:w="3510" w:type="dxa"/>
          </w:tcPr>
          <w:p w:rsidR="001277DC" w:rsidRPr="00CD7164" w:rsidRDefault="001277DC" w:rsidP="00F2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1277DC" w:rsidRPr="00CD7164" w:rsidRDefault="001277DC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2ED6" w:rsidRPr="00CD7164">
              <w:rPr>
                <w:rFonts w:ascii="Times New Roman" w:hAnsi="Times New Roman" w:cs="Times New Roman"/>
                <w:sz w:val="24"/>
                <w:szCs w:val="24"/>
              </w:rPr>
              <w:t>/Б-10/П-2</w:t>
            </w:r>
          </w:p>
        </w:tc>
        <w:tc>
          <w:tcPr>
            <w:tcW w:w="1559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985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77DC" w:rsidRPr="00CD7164" w:rsidTr="008F2ED6">
        <w:trPr>
          <w:jc w:val="center"/>
        </w:trPr>
        <w:tc>
          <w:tcPr>
            <w:tcW w:w="3510" w:type="dxa"/>
          </w:tcPr>
          <w:p w:rsidR="001277DC" w:rsidRPr="00CD7164" w:rsidRDefault="001277DC" w:rsidP="00F2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10/Б-7/П-3</w:t>
            </w:r>
          </w:p>
        </w:tc>
        <w:tc>
          <w:tcPr>
            <w:tcW w:w="1559" w:type="dxa"/>
          </w:tcPr>
          <w:p w:rsidR="001277DC" w:rsidRPr="00CD7164" w:rsidRDefault="009D1116" w:rsidP="009D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45 м</w:t>
            </w:r>
            <w:r w:rsidR="008F2ED6" w:rsidRPr="00CD716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1985" w:type="dxa"/>
          </w:tcPr>
          <w:p w:rsidR="001277DC" w:rsidRPr="00CD7164" w:rsidRDefault="008F2ED6" w:rsidP="008F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C7ADE" w:rsidRPr="00CD7164" w:rsidRDefault="004C7ADE" w:rsidP="004C7A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DE" w:rsidRPr="00CD7164" w:rsidRDefault="004C7ADE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B4" w:rsidRPr="00CD7164" w:rsidRDefault="00535DFD" w:rsidP="004C7A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8078BF" w:rsidRDefault="008078BF" w:rsidP="009A3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BB4" w:rsidRPr="0018267C" w:rsidRDefault="009A3BB4" w:rsidP="009A3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E71A0">
        <w:rPr>
          <w:rFonts w:ascii="Times New Roman" w:hAnsi="Times New Roman" w:cs="Times New Roman"/>
          <w:sz w:val="24"/>
          <w:szCs w:val="24"/>
        </w:rPr>
        <w:t>2</w:t>
      </w:r>
      <w:r w:rsidR="00754254">
        <w:rPr>
          <w:rFonts w:ascii="Times New Roman" w:hAnsi="Times New Roman" w:cs="Times New Roman"/>
          <w:sz w:val="24"/>
          <w:szCs w:val="24"/>
        </w:rPr>
        <w:t>3</w:t>
      </w:r>
      <w:r w:rsidRPr="0018267C">
        <w:rPr>
          <w:rFonts w:ascii="Times New Roman" w:hAnsi="Times New Roman" w:cs="Times New Roman"/>
          <w:sz w:val="24"/>
          <w:szCs w:val="24"/>
        </w:rPr>
        <w:t>.0</w:t>
      </w:r>
      <w:r w:rsidR="0018267C" w:rsidRPr="0018267C">
        <w:rPr>
          <w:rFonts w:ascii="Times New Roman" w:hAnsi="Times New Roman" w:cs="Times New Roman"/>
          <w:sz w:val="24"/>
          <w:szCs w:val="24"/>
        </w:rPr>
        <w:t>4</w:t>
      </w:r>
      <w:r w:rsidRPr="0018267C">
        <w:rPr>
          <w:rFonts w:ascii="Times New Roman" w:hAnsi="Times New Roman" w:cs="Times New Roman"/>
          <w:sz w:val="24"/>
          <w:szCs w:val="24"/>
        </w:rPr>
        <w:t>.202</w:t>
      </w:r>
      <w:r w:rsidR="00754254">
        <w:rPr>
          <w:rFonts w:ascii="Times New Roman" w:hAnsi="Times New Roman" w:cs="Times New Roman"/>
          <w:sz w:val="24"/>
          <w:szCs w:val="24"/>
        </w:rPr>
        <w:t>4</w:t>
      </w:r>
      <w:r w:rsidRPr="0018267C">
        <w:rPr>
          <w:rFonts w:ascii="Times New Roman" w:hAnsi="Times New Roman" w:cs="Times New Roman"/>
          <w:sz w:val="24"/>
          <w:szCs w:val="24"/>
        </w:rPr>
        <w:t xml:space="preserve"> (часть 1), </w:t>
      </w:r>
      <w:r w:rsidR="00754254">
        <w:rPr>
          <w:rFonts w:ascii="Times New Roman" w:hAnsi="Times New Roman" w:cs="Times New Roman"/>
          <w:sz w:val="24"/>
          <w:szCs w:val="24"/>
        </w:rPr>
        <w:t>25</w:t>
      </w:r>
      <w:r w:rsidRPr="0018267C">
        <w:rPr>
          <w:rFonts w:ascii="Times New Roman" w:hAnsi="Times New Roman" w:cs="Times New Roman"/>
          <w:sz w:val="24"/>
          <w:szCs w:val="24"/>
        </w:rPr>
        <w:t>.0</w:t>
      </w:r>
      <w:r w:rsidR="00754254">
        <w:rPr>
          <w:rFonts w:ascii="Times New Roman" w:hAnsi="Times New Roman" w:cs="Times New Roman"/>
          <w:sz w:val="24"/>
          <w:szCs w:val="24"/>
        </w:rPr>
        <w:t>4</w:t>
      </w:r>
      <w:r w:rsidRPr="0018267C">
        <w:rPr>
          <w:rFonts w:ascii="Times New Roman" w:hAnsi="Times New Roman" w:cs="Times New Roman"/>
          <w:sz w:val="24"/>
          <w:szCs w:val="24"/>
        </w:rPr>
        <w:t>.202</w:t>
      </w:r>
      <w:r w:rsidR="00754254">
        <w:rPr>
          <w:rFonts w:ascii="Times New Roman" w:hAnsi="Times New Roman" w:cs="Times New Roman"/>
          <w:sz w:val="24"/>
          <w:szCs w:val="24"/>
        </w:rPr>
        <w:t>4</w:t>
      </w:r>
      <w:r w:rsidRPr="0018267C">
        <w:rPr>
          <w:rFonts w:ascii="Times New Roman" w:hAnsi="Times New Roman" w:cs="Times New Roman"/>
          <w:sz w:val="24"/>
          <w:szCs w:val="24"/>
        </w:rPr>
        <w:t xml:space="preserve"> (часть 2)</w:t>
      </w:r>
    </w:p>
    <w:p w:rsidR="003445AC" w:rsidRPr="00CD7164" w:rsidRDefault="003445AC" w:rsidP="009A3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63" w:rsidRPr="00CD7164" w:rsidRDefault="009C31C1" w:rsidP="009C3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Количество участников ВПР</w:t>
      </w:r>
    </w:p>
    <w:p w:rsidR="00585F09" w:rsidRPr="00CD7164" w:rsidRDefault="00585F09" w:rsidP="009C3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4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152"/>
        <w:gridCol w:w="1777"/>
        <w:gridCol w:w="1701"/>
      </w:tblGrid>
      <w:tr w:rsidR="009C31C1" w:rsidRPr="00CD7164" w:rsidTr="00585F09">
        <w:trPr>
          <w:trHeight w:val="570"/>
          <w:jc w:val="center"/>
        </w:trPr>
        <w:tc>
          <w:tcPr>
            <w:tcW w:w="914" w:type="dxa"/>
            <w:shd w:val="clear" w:color="auto" w:fill="auto"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9C31C1" w:rsidRPr="00CD7164" w:rsidRDefault="009C31C1" w:rsidP="0058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="00585F09"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85F09"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r w:rsidR="00585F09"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ающихся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</w:t>
            </w:r>
            <w:r w:rsidR="00585F09"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яли</w:t>
            </w: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9C31C1" w:rsidRPr="00CD7164" w:rsidTr="00754254">
        <w:trPr>
          <w:trHeight w:val="315"/>
          <w:jc w:val="center"/>
        </w:trPr>
        <w:tc>
          <w:tcPr>
            <w:tcW w:w="914" w:type="dxa"/>
            <w:shd w:val="clear" w:color="auto" w:fill="auto"/>
            <w:vAlign w:val="center"/>
            <w:hideMark/>
          </w:tcPr>
          <w:p w:rsidR="009C31C1" w:rsidRPr="00CD7164" w:rsidRDefault="00206325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C31C1"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9C31C1" w:rsidRPr="00CD7164" w:rsidRDefault="009C31C1" w:rsidP="0020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1C1" w:rsidRPr="00CD7164" w:rsidRDefault="005967FE" w:rsidP="0058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C31C1" w:rsidRPr="00CD7164" w:rsidTr="00754254">
        <w:trPr>
          <w:trHeight w:val="315"/>
          <w:jc w:val="center"/>
        </w:trPr>
        <w:tc>
          <w:tcPr>
            <w:tcW w:w="914" w:type="dxa"/>
            <w:shd w:val="clear" w:color="auto" w:fill="auto"/>
            <w:vAlign w:val="center"/>
            <w:hideMark/>
          </w:tcPr>
          <w:p w:rsidR="009C31C1" w:rsidRPr="00CD7164" w:rsidRDefault="00206325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C31C1"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52" w:type="dxa"/>
            <w:vMerge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9C31C1" w:rsidRPr="00CD7164" w:rsidRDefault="009C31C1" w:rsidP="009E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1C1" w:rsidRPr="00CD7164" w:rsidRDefault="005967FE" w:rsidP="0058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C31C1" w:rsidRPr="00CD7164" w:rsidTr="00754254">
        <w:trPr>
          <w:trHeight w:val="315"/>
          <w:jc w:val="center"/>
        </w:trPr>
        <w:tc>
          <w:tcPr>
            <w:tcW w:w="914" w:type="dxa"/>
            <w:shd w:val="clear" w:color="auto" w:fill="auto"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  <w:vMerge/>
            <w:vAlign w:val="center"/>
            <w:hideMark/>
          </w:tcPr>
          <w:p w:rsidR="009C31C1" w:rsidRPr="00CD7164" w:rsidRDefault="009C31C1" w:rsidP="009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9C31C1" w:rsidRPr="00CD7164" w:rsidRDefault="00754254" w:rsidP="0058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1C1" w:rsidRPr="00CD7164" w:rsidRDefault="005967FE" w:rsidP="0058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</w:tbl>
    <w:p w:rsidR="00952052" w:rsidRPr="00CD7164" w:rsidRDefault="00952052" w:rsidP="00952052">
      <w:pPr>
        <w:pStyle w:val="a4"/>
        <w:spacing w:before="0" w:beforeAutospacing="0" w:after="0" w:afterAutospacing="0"/>
        <w:jc w:val="center"/>
        <w:rPr>
          <w:b/>
        </w:rPr>
      </w:pPr>
    </w:p>
    <w:p w:rsidR="00535DFD" w:rsidRPr="00CD7164" w:rsidRDefault="00535DFD" w:rsidP="00535DFD">
      <w:pPr>
        <w:pStyle w:val="a4"/>
        <w:spacing w:before="0" w:beforeAutospacing="0" w:after="0" w:afterAutospacing="0"/>
        <w:jc w:val="both"/>
      </w:pPr>
      <w:r w:rsidRPr="00CD7164">
        <w:tab/>
        <w:t xml:space="preserve">Проверочную работу выполняли </w:t>
      </w:r>
      <w:r w:rsidR="005967FE">
        <w:t>92,5</w:t>
      </w:r>
      <w:r w:rsidR="0018267C">
        <w:t xml:space="preserve"> </w:t>
      </w:r>
      <w:r w:rsidRPr="00CD7164">
        <w:t>% учащихся.</w:t>
      </w:r>
    </w:p>
    <w:p w:rsidR="00535DFD" w:rsidRPr="00CD7164" w:rsidRDefault="00535DFD" w:rsidP="00535DFD">
      <w:pPr>
        <w:pStyle w:val="a4"/>
        <w:spacing w:before="0" w:beforeAutospacing="0" w:after="0" w:afterAutospacing="0"/>
        <w:jc w:val="both"/>
      </w:pPr>
    </w:p>
    <w:p w:rsidR="008078BF" w:rsidRDefault="008078BF" w:rsidP="00952052">
      <w:pPr>
        <w:pStyle w:val="a4"/>
        <w:spacing w:before="0" w:beforeAutospacing="0" w:after="0" w:afterAutospacing="0"/>
        <w:jc w:val="center"/>
        <w:rPr>
          <w:b/>
        </w:rPr>
      </w:pPr>
    </w:p>
    <w:p w:rsidR="00952052" w:rsidRPr="00CD7164" w:rsidRDefault="00952052" w:rsidP="00952052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Статистика по отметкам</w:t>
      </w:r>
    </w:p>
    <w:p w:rsidR="00952052" w:rsidRPr="00CD7164" w:rsidRDefault="00952052" w:rsidP="00952052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11675" w:type="dxa"/>
        <w:jc w:val="center"/>
        <w:tblInd w:w="-321" w:type="dxa"/>
        <w:tblLayout w:type="fixed"/>
        <w:tblLook w:val="04A0" w:firstRow="1" w:lastRow="0" w:firstColumn="1" w:lastColumn="0" w:noHBand="0" w:noVBand="1"/>
      </w:tblPr>
      <w:tblGrid>
        <w:gridCol w:w="3099"/>
        <w:gridCol w:w="1475"/>
        <w:gridCol w:w="2069"/>
        <w:gridCol w:w="838"/>
        <w:gridCol w:w="839"/>
        <w:gridCol w:w="838"/>
        <w:gridCol w:w="839"/>
        <w:gridCol w:w="839"/>
        <w:gridCol w:w="839"/>
      </w:tblGrid>
      <w:tr w:rsidR="00952052" w:rsidRPr="005967FE" w:rsidTr="00335A27">
        <w:trPr>
          <w:trHeight w:val="300"/>
          <w:jc w:val="center"/>
        </w:trPr>
        <w:tc>
          <w:tcPr>
            <w:tcW w:w="3099" w:type="dxa"/>
            <w:noWrap/>
            <w:hideMark/>
          </w:tcPr>
          <w:p w:rsidR="00952052" w:rsidRPr="005967FE" w:rsidRDefault="00952052" w:rsidP="00464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952052" w:rsidRPr="005967FE" w:rsidRDefault="00952052" w:rsidP="00464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2069" w:type="dxa"/>
            <w:noWrap/>
            <w:hideMark/>
          </w:tcPr>
          <w:p w:rsidR="00952052" w:rsidRPr="005967FE" w:rsidRDefault="00952052" w:rsidP="00464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8" w:type="dxa"/>
            <w:noWrap/>
            <w:hideMark/>
          </w:tcPr>
          <w:p w:rsidR="00952052" w:rsidRPr="005967FE" w:rsidRDefault="00952052" w:rsidP="00596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</w:t>
            </w:r>
            <w:r w:rsidR="008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9" w:type="dxa"/>
            <w:noWrap/>
            <w:hideMark/>
          </w:tcPr>
          <w:p w:rsidR="00952052" w:rsidRPr="005967FE" w:rsidRDefault="00952052" w:rsidP="00596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E71A0"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8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8" w:type="dxa"/>
            <w:noWrap/>
            <w:hideMark/>
          </w:tcPr>
          <w:p w:rsidR="00952052" w:rsidRPr="005967FE" w:rsidRDefault="00952052" w:rsidP="00596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</w:t>
            </w:r>
            <w:r w:rsidR="008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9" w:type="dxa"/>
            <w:noWrap/>
            <w:hideMark/>
          </w:tcPr>
          <w:p w:rsidR="00952052" w:rsidRPr="005967FE" w:rsidRDefault="00952052" w:rsidP="00596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</w:t>
            </w:r>
            <w:r w:rsidR="008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9" w:type="dxa"/>
          </w:tcPr>
          <w:p w:rsidR="00952052" w:rsidRPr="005967FE" w:rsidRDefault="00952052" w:rsidP="00464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УО, %</w:t>
            </w:r>
          </w:p>
        </w:tc>
        <w:tc>
          <w:tcPr>
            <w:tcW w:w="839" w:type="dxa"/>
          </w:tcPr>
          <w:p w:rsidR="00952052" w:rsidRPr="005967FE" w:rsidRDefault="00952052" w:rsidP="00464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КО, %</w:t>
            </w:r>
          </w:p>
        </w:tc>
      </w:tr>
      <w:tr w:rsidR="005967FE" w:rsidRPr="005967FE" w:rsidTr="00335A27">
        <w:trPr>
          <w:trHeight w:val="375"/>
          <w:jc w:val="center"/>
        </w:trPr>
        <w:tc>
          <w:tcPr>
            <w:tcW w:w="3099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75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35919</w:t>
            </w:r>
          </w:p>
        </w:tc>
        <w:tc>
          <w:tcPr>
            <w:tcW w:w="206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1583487</w:t>
            </w:r>
          </w:p>
        </w:tc>
        <w:tc>
          <w:tcPr>
            <w:tcW w:w="838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3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838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46,34</w:t>
            </w:r>
          </w:p>
        </w:tc>
        <w:tc>
          <w:tcPr>
            <w:tcW w:w="83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839" w:type="dxa"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94,91</w:t>
            </w:r>
          </w:p>
        </w:tc>
        <w:tc>
          <w:tcPr>
            <w:tcW w:w="839" w:type="dxa"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64,76</w:t>
            </w:r>
          </w:p>
        </w:tc>
      </w:tr>
      <w:tr w:rsidR="005967FE" w:rsidRPr="005967FE" w:rsidTr="00335A27">
        <w:trPr>
          <w:trHeight w:val="375"/>
          <w:jc w:val="center"/>
        </w:trPr>
        <w:tc>
          <w:tcPr>
            <w:tcW w:w="3099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1475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06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13794</w:t>
            </w:r>
          </w:p>
        </w:tc>
        <w:tc>
          <w:tcPr>
            <w:tcW w:w="838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83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838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47,03</w:t>
            </w:r>
          </w:p>
        </w:tc>
        <w:tc>
          <w:tcPr>
            <w:tcW w:w="83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39" w:type="dxa"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96,91</w:t>
            </w:r>
          </w:p>
        </w:tc>
        <w:tc>
          <w:tcPr>
            <w:tcW w:w="839" w:type="dxa"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69,25</w:t>
            </w:r>
          </w:p>
        </w:tc>
      </w:tr>
      <w:tr w:rsidR="005967FE" w:rsidRPr="005967FE" w:rsidTr="00335A27">
        <w:trPr>
          <w:trHeight w:val="300"/>
          <w:jc w:val="center"/>
        </w:trPr>
        <w:tc>
          <w:tcPr>
            <w:tcW w:w="3099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1475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838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83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838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46,28</w:t>
            </w:r>
          </w:p>
        </w:tc>
        <w:tc>
          <w:tcPr>
            <w:tcW w:w="83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839" w:type="dxa"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95,04</w:t>
            </w:r>
          </w:p>
        </w:tc>
        <w:tc>
          <w:tcPr>
            <w:tcW w:w="839" w:type="dxa"/>
          </w:tcPr>
          <w:p w:rsidR="005967FE" w:rsidRPr="005967FE" w:rsidRDefault="005967FE" w:rsidP="0059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</w:tr>
      <w:tr w:rsidR="005967FE" w:rsidRPr="005967FE" w:rsidTr="00335A27">
        <w:trPr>
          <w:trHeight w:val="300"/>
          <w:jc w:val="center"/>
        </w:trPr>
        <w:tc>
          <w:tcPr>
            <w:tcW w:w="3099" w:type="dxa"/>
            <w:shd w:val="clear" w:color="auto" w:fill="D9D9D9" w:themeFill="background1" w:themeFillShade="D9"/>
            <w:noWrap/>
            <w:hideMark/>
          </w:tcPr>
          <w:p w:rsidR="005967FE" w:rsidRPr="00335A27" w:rsidRDefault="005967FE" w:rsidP="00464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"Гимназия № 13"</w:t>
            </w:r>
          </w:p>
        </w:tc>
        <w:tc>
          <w:tcPr>
            <w:tcW w:w="1475" w:type="dxa"/>
            <w:shd w:val="clear" w:color="auto" w:fill="D9D9D9" w:themeFill="background1" w:themeFillShade="D9"/>
            <w:noWrap/>
            <w:hideMark/>
          </w:tcPr>
          <w:p w:rsidR="005967FE" w:rsidRPr="00335A27" w:rsidRDefault="005967FE" w:rsidP="0059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:rsidR="005967FE" w:rsidRPr="00335A27" w:rsidRDefault="005967FE" w:rsidP="0059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</w:tcPr>
          <w:p w:rsidR="005967FE" w:rsidRPr="00335A27" w:rsidRDefault="005967FE" w:rsidP="0059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</w:tcPr>
          <w:p w:rsidR="005967FE" w:rsidRPr="00335A27" w:rsidRDefault="005967FE" w:rsidP="0059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</w:tcPr>
          <w:p w:rsidR="005967FE" w:rsidRPr="00335A27" w:rsidRDefault="005967FE" w:rsidP="0059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46,94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</w:tcPr>
          <w:p w:rsidR="005967FE" w:rsidRPr="00335A27" w:rsidRDefault="005967FE" w:rsidP="0059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5967FE" w:rsidRPr="00335A27" w:rsidRDefault="005967FE" w:rsidP="00596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95,92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5967FE" w:rsidRPr="00335A27" w:rsidRDefault="005967FE" w:rsidP="00596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55,1</w:t>
            </w:r>
          </w:p>
        </w:tc>
      </w:tr>
      <w:tr w:rsidR="005967FE" w:rsidRPr="005967FE" w:rsidTr="00335A27">
        <w:trPr>
          <w:trHeight w:val="300"/>
          <w:jc w:val="center"/>
        </w:trPr>
        <w:tc>
          <w:tcPr>
            <w:tcW w:w="3099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475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noWrap/>
          </w:tcPr>
          <w:p w:rsidR="005967FE" w:rsidRPr="005967FE" w:rsidRDefault="005967FE" w:rsidP="009E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8" w:type="dxa"/>
            <w:noWrap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noWrap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  <w:noWrap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  <w:noWrap/>
          </w:tcPr>
          <w:p w:rsidR="005967FE" w:rsidRPr="005967FE" w:rsidRDefault="00335A27" w:rsidP="004F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39" w:type="dxa"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967FE" w:rsidRPr="005967FE" w:rsidTr="00335A27">
        <w:trPr>
          <w:trHeight w:val="300"/>
          <w:jc w:val="center"/>
        </w:trPr>
        <w:tc>
          <w:tcPr>
            <w:tcW w:w="3099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475" w:type="dxa"/>
            <w:noWrap/>
            <w:hideMark/>
          </w:tcPr>
          <w:p w:rsidR="005967FE" w:rsidRPr="005967FE" w:rsidRDefault="005967FE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noWrap/>
          </w:tcPr>
          <w:p w:rsidR="005967FE" w:rsidRPr="005967FE" w:rsidRDefault="005967FE" w:rsidP="00596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noWrap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noWrap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" w:type="dxa"/>
            <w:noWrap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noWrap/>
          </w:tcPr>
          <w:p w:rsidR="005967FE" w:rsidRPr="005967FE" w:rsidRDefault="00335A27" w:rsidP="004F2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39" w:type="dxa"/>
          </w:tcPr>
          <w:p w:rsidR="005967FE" w:rsidRPr="005967FE" w:rsidRDefault="00335A27" w:rsidP="00464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</w:tbl>
    <w:p w:rsidR="00952052" w:rsidRDefault="00952052" w:rsidP="00952052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8078BF" w:rsidRPr="00CD7164" w:rsidRDefault="008078BF" w:rsidP="00952052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5967FE" w:rsidRDefault="00535DFD" w:rsidP="002D597B">
      <w:pPr>
        <w:pStyle w:val="a4"/>
        <w:spacing w:before="0" w:beforeAutospacing="0" w:after="0" w:afterAutospacing="0"/>
        <w:jc w:val="both"/>
        <w:rPr>
          <w:bCs/>
        </w:rPr>
      </w:pPr>
      <w:r w:rsidRPr="00CD7164">
        <w:rPr>
          <w:bCs/>
        </w:rPr>
        <w:tab/>
      </w:r>
      <w:r w:rsidR="005967FE">
        <w:rPr>
          <w:bCs/>
        </w:rPr>
        <w:t>Урове</w:t>
      </w:r>
      <w:r w:rsidRPr="009F3665">
        <w:rPr>
          <w:bCs/>
        </w:rPr>
        <w:t>н</w:t>
      </w:r>
      <w:r w:rsidR="005967FE">
        <w:rPr>
          <w:bCs/>
        </w:rPr>
        <w:t>ь</w:t>
      </w:r>
      <w:r w:rsidRPr="009F3665">
        <w:rPr>
          <w:bCs/>
        </w:rPr>
        <w:t xml:space="preserve"> </w:t>
      </w:r>
      <w:proofErr w:type="spellStart"/>
      <w:r w:rsidR="007C6A97">
        <w:rPr>
          <w:bCs/>
        </w:rPr>
        <w:t>обученности</w:t>
      </w:r>
      <w:proofErr w:type="spellEnd"/>
      <w:r w:rsidR="007C6A97">
        <w:rPr>
          <w:bCs/>
        </w:rPr>
        <w:t xml:space="preserve"> (</w:t>
      </w:r>
      <w:r w:rsidR="005967FE">
        <w:rPr>
          <w:bCs/>
        </w:rPr>
        <w:t>95,92</w:t>
      </w:r>
      <w:r w:rsidR="007C6A97">
        <w:rPr>
          <w:bCs/>
        </w:rPr>
        <w:t xml:space="preserve">%) </w:t>
      </w:r>
      <w:r w:rsidR="005967FE">
        <w:rPr>
          <w:bCs/>
        </w:rPr>
        <w:t xml:space="preserve">выше показателя по городу Алексину и России, но ниже, чем по Тульской области. </w:t>
      </w:r>
    </w:p>
    <w:p w:rsidR="007C6A97" w:rsidRDefault="005967FE" w:rsidP="005967FE">
      <w:pPr>
        <w:pStyle w:val="a4"/>
        <w:spacing w:before="0" w:beforeAutospacing="0" w:after="0" w:afterAutospacing="0"/>
        <w:ind w:firstLine="708"/>
        <w:jc w:val="both"/>
        <w:rPr>
          <w:bCs/>
          <w:color w:val="FF0000"/>
        </w:rPr>
      </w:pPr>
      <w:r>
        <w:rPr>
          <w:bCs/>
        </w:rPr>
        <w:t>Уровень к</w:t>
      </w:r>
      <w:r w:rsidR="00535DFD" w:rsidRPr="009F3665">
        <w:rPr>
          <w:bCs/>
        </w:rPr>
        <w:t>ачества (</w:t>
      </w:r>
      <w:r>
        <w:rPr>
          <w:bCs/>
        </w:rPr>
        <w:t>55,1</w:t>
      </w:r>
      <w:r w:rsidR="00535DFD" w:rsidRPr="009F3665">
        <w:rPr>
          <w:bCs/>
        </w:rPr>
        <w:t xml:space="preserve">%) </w:t>
      </w:r>
      <w:r w:rsidR="007C6A97">
        <w:rPr>
          <w:bCs/>
        </w:rPr>
        <w:t>ниже</w:t>
      </w:r>
      <w:r w:rsidR="00535DFD" w:rsidRPr="009F3665">
        <w:rPr>
          <w:bCs/>
        </w:rPr>
        <w:t xml:space="preserve"> показателей по России, Тульской области, города Алексина.</w:t>
      </w:r>
      <w:r w:rsidR="00535DFD" w:rsidRPr="0018267C">
        <w:rPr>
          <w:bCs/>
          <w:color w:val="FF0000"/>
        </w:rPr>
        <w:t xml:space="preserve"> </w:t>
      </w:r>
    </w:p>
    <w:p w:rsidR="00535DFD" w:rsidRPr="005967FE" w:rsidRDefault="00535DFD" w:rsidP="007C6A97">
      <w:pPr>
        <w:pStyle w:val="a4"/>
        <w:spacing w:before="0" w:beforeAutospacing="0" w:after="0" w:afterAutospacing="0"/>
        <w:ind w:left="708"/>
        <w:jc w:val="both"/>
        <w:rPr>
          <w:bCs/>
          <w:color w:val="FF0000"/>
        </w:rPr>
      </w:pPr>
    </w:p>
    <w:p w:rsidR="00952052" w:rsidRPr="00CD7164" w:rsidRDefault="00952052" w:rsidP="002D597B">
      <w:pPr>
        <w:pStyle w:val="a4"/>
        <w:spacing w:before="0" w:beforeAutospacing="0" w:after="0" w:afterAutospacing="0"/>
        <w:jc w:val="center"/>
        <w:rPr>
          <w:bCs/>
        </w:rPr>
      </w:pPr>
    </w:p>
    <w:p w:rsidR="00952052" w:rsidRDefault="00952052" w:rsidP="002D597B">
      <w:pPr>
        <w:pStyle w:val="a4"/>
        <w:spacing w:before="0" w:beforeAutospacing="0" w:after="0" w:afterAutospacing="0"/>
        <w:jc w:val="center"/>
        <w:rPr>
          <w:bCs/>
        </w:rPr>
      </w:pPr>
    </w:p>
    <w:p w:rsidR="005967FE" w:rsidRDefault="005967FE" w:rsidP="002D597B">
      <w:pPr>
        <w:pStyle w:val="a4"/>
        <w:spacing w:before="0" w:beforeAutospacing="0" w:after="0" w:afterAutospacing="0"/>
        <w:jc w:val="center"/>
        <w:rPr>
          <w:bCs/>
        </w:rPr>
      </w:pPr>
    </w:p>
    <w:p w:rsidR="00335A27" w:rsidRPr="00CD7164" w:rsidRDefault="00335A27" w:rsidP="002D597B">
      <w:pPr>
        <w:pStyle w:val="a4"/>
        <w:spacing w:before="0" w:beforeAutospacing="0" w:after="0" w:afterAutospacing="0"/>
        <w:jc w:val="center"/>
        <w:rPr>
          <w:bCs/>
        </w:rPr>
      </w:pPr>
    </w:p>
    <w:p w:rsidR="00952052" w:rsidRPr="00CD7164" w:rsidRDefault="00952052" w:rsidP="002D597B">
      <w:pPr>
        <w:pStyle w:val="a4"/>
        <w:spacing w:before="0" w:beforeAutospacing="0" w:after="0" w:afterAutospacing="0"/>
        <w:jc w:val="center"/>
        <w:rPr>
          <w:bCs/>
        </w:rPr>
      </w:pPr>
    </w:p>
    <w:p w:rsidR="002D2C63" w:rsidRPr="00CD7164" w:rsidRDefault="00585F09" w:rsidP="002D597B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D7164">
        <w:rPr>
          <w:b/>
          <w:bCs/>
        </w:rPr>
        <w:lastRenderedPageBreak/>
        <w:t>Распределение первичных</w:t>
      </w:r>
      <w:r w:rsidR="008B5837" w:rsidRPr="00CD7164">
        <w:rPr>
          <w:b/>
          <w:bCs/>
        </w:rPr>
        <w:t xml:space="preserve"> баллов, полученных участниками</w:t>
      </w:r>
    </w:p>
    <w:p w:rsidR="004C7ADE" w:rsidRPr="00CD7164" w:rsidRDefault="00585F09" w:rsidP="00535DFD">
      <w:pPr>
        <w:pStyle w:val="a4"/>
        <w:spacing w:line="115" w:lineRule="atLeast"/>
        <w:jc w:val="center"/>
        <w:rPr>
          <w:b/>
          <w:bCs/>
        </w:rPr>
      </w:pPr>
      <w:r w:rsidRPr="00CD7164">
        <w:rPr>
          <w:b/>
          <w:bCs/>
          <w:noProof/>
        </w:rPr>
        <w:drawing>
          <wp:inline distT="0" distB="0" distL="0" distR="0" wp14:anchorId="21A2365A" wp14:editId="670BE193">
            <wp:extent cx="98202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39C9" w:rsidRPr="00CD7164" w:rsidRDefault="00AC39C9" w:rsidP="00AC39C9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Распределение отметок по пятибалльной шкале</w:t>
      </w:r>
    </w:p>
    <w:p w:rsidR="00AC39C9" w:rsidRPr="00CD7164" w:rsidRDefault="00AC39C9" w:rsidP="00AC39C9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C39C9" w:rsidRPr="00CD7164" w:rsidTr="00FF721E">
        <w:trPr>
          <w:trHeight w:val="3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0-13</w:t>
            </w:r>
          </w:p>
        </w:tc>
      </w:tr>
      <w:tr w:rsidR="00AC39C9" w:rsidRPr="00CD7164" w:rsidTr="00FF721E">
        <w:trPr>
          <w:trHeight w:val="315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AC39C9" w:rsidRPr="00CD7164" w:rsidTr="00FF721E">
        <w:trPr>
          <w:trHeight w:val="315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39C9" w:rsidRPr="00CD7164" w:rsidTr="005967FE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9" w:rsidRPr="00CD7164" w:rsidRDefault="002573E3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39C9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C17C1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C17C1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C39C9" w:rsidRPr="00CD7164" w:rsidTr="005967FE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9" w:rsidRPr="00CD7164" w:rsidRDefault="002573E3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39C9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335A27" w:rsidRDefault="00335A27" w:rsidP="009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335A27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BA6EFA" w:rsidRDefault="00335A27" w:rsidP="00BA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335A27" w:rsidP="009F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C17C1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C17C1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C39C9" w:rsidRPr="00CD7164" w:rsidTr="005967FE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9" w:rsidRPr="00CD7164" w:rsidRDefault="00AC39C9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85043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5967FE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85043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5967FE" w:rsidP="00BA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85043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5967FE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85043C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9" w:rsidRPr="00CD7164" w:rsidRDefault="005967FE" w:rsidP="00FF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4,08</w:t>
            </w:r>
          </w:p>
        </w:tc>
      </w:tr>
    </w:tbl>
    <w:p w:rsidR="00AC39C9" w:rsidRPr="00CD7164" w:rsidRDefault="00AC39C9" w:rsidP="00AC39C9">
      <w:pPr>
        <w:pStyle w:val="a4"/>
        <w:spacing w:before="0" w:beforeAutospacing="0" w:after="0" w:afterAutospacing="0"/>
        <w:jc w:val="center"/>
        <w:rPr>
          <w:b/>
        </w:rPr>
      </w:pPr>
    </w:p>
    <w:p w:rsidR="002D2C63" w:rsidRPr="005967FE" w:rsidRDefault="008B5837" w:rsidP="00D17C68">
      <w:pPr>
        <w:pStyle w:val="a4"/>
        <w:spacing w:before="0" w:beforeAutospacing="0" w:after="0" w:afterAutospacing="0"/>
        <w:jc w:val="both"/>
        <w:rPr>
          <w:color w:val="FF0000"/>
        </w:rPr>
      </w:pPr>
      <w:r w:rsidRPr="00CD7164">
        <w:tab/>
      </w:r>
      <w:r w:rsidR="00922999" w:rsidRPr="00766050">
        <w:t>Вид гистограммы по предмету «Русский язык» во всей параллели соответствует нормальному распределению первичных баллов</w:t>
      </w:r>
      <w:r w:rsidR="002D597B" w:rsidRPr="00766050">
        <w:t xml:space="preserve">. «Пиков» на границе перехода от одной отметки в другую по всем классам не фиксируется. Это свидетельствует об объективности проверки </w:t>
      </w:r>
      <w:r w:rsidR="005A76A5" w:rsidRPr="00766050">
        <w:t>экспертами</w:t>
      </w:r>
      <w:r w:rsidR="002D597B" w:rsidRPr="00766050">
        <w:t xml:space="preserve"> работ </w:t>
      </w:r>
      <w:r w:rsidR="00766050" w:rsidRPr="00766050">
        <w:t>об</w:t>
      </w:r>
      <w:r w:rsidR="002D597B" w:rsidRPr="00766050">
        <w:t>уча</w:t>
      </w:r>
      <w:r w:rsidR="00766050" w:rsidRPr="00766050">
        <w:t>ю</w:t>
      </w:r>
      <w:r w:rsidR="002D597B" w:rsidRPr="00766050">
        <w:t>щихся. Н</w:t>
      </w:r>
      <w:r w:rsidRPr="00766050">
        <w:t xml:space="preserve">аблюдается выброс </w:t>
      </w:r>
      <w:proofErr w:type="gramStart"/>
      <w:r w:rsidRPr="00766050">
        <w:t>результатов (</w:t>
      </w:r>
      <w:proofErr w:type="spellStart"/>
      <w:r w:rsidR="00D17C68" w:rsidRPr="00766050">
        <w:t>б</w:t>
      </w:r>
      <w:proofErr w:type="gramEnd"/>
      <w:r w:rsidR="00D17C68" w:rsidRPr="00766050">
        <w:t>óльшее</w:t>
      </w:r>
      <w:proofErr w:type="spellEnd"/>
      <w:r w:rsidR="00D17C68" w:rsidRPr="00766050">
        <w:t xml:space="preserve"> количество) участников</w:t>
      </w:r>
      <w:r w:rsidRPr="00766050">
        <w:t xml:space="preserve">, получивших балл в </w:t>
      </w:r>
      <w:r w:rsidR="00D17C68" w:rsidRPr="00766050">
        <w:t>интервале</w:t>
      </w:r>
      <w:r w:rsidRPr="00766050">
        <w:t xml:space="preserve"> </w:t>
      </w:r>
      <w:r w:rsidR="00D17C68" w:rsidRPr="00766050">
        <w:t>отмет</w:t>
      </w:r>
      <w:r w:rsidR="00BA6EFA" w:rsidRPr="00766050">
        <w:t>ок</w:t>
      </w:r>
      <w:r w:rsidR="00D17C68" w:rsidRPr="00766050">
        <w:t xml:space="preserve"> </w:t>
      </w:r>
      <w:r w:rsidR="00BA6EFA" w:rsidRPr="00766050">
        <w:t xml:space="preserve">«3» и </w:t>
      </w:r>
      <w:r w:rsidR="00AC39C9" w:rsidRPr="00766050">
        <w:t xml:space="preserve">«4», что составило по параллели – </w:t>
      </w:r>
      <w:r w:rsidR="00766050">
        <w:t>87,76</w:t>
      </w:r>
      <w:r w:rsidR="005A76A5" w:rsidRPr="00766050">
        <w:t xml:space="preserve"> </w:t>
      </w:r>
      <w:r w:rsidR="00AC39C9" w:rsidRPr="00766050">
        <w:t>% участников.</w:t>
      </w:r>
    </w:p>
    <w:p w:rsidR="00335A27" w:rsidRDefault="00335A27" w:rsidP="009851F4">
      <w:pPr>
        <w:pStyle w:val="a4"/>
        <w:spacing w:before="0" w:beforeAutospacing="0" w:after="0" w:afterAutospacing="0"/>
        <w:jc w:val="center"/>
        <w:rPr>
          <w:b/>
        </w:rPr>
      </w:pPr>
    </w:p>
    <w:p w:rsidR="009851F4" w:rsidRPr="00CD7164" w:rsidRDefault="009851F4" w:rsidP="009851F4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Сравнение отметок с отметками по журналу</w:t>
      </w:r>
    </w:p>
    <w:p w:rsidR="009851F4" w:rsidRDefault="009851F4" w:rsidP="009851F4">
      <w:pPr>
        <w:pStyle w:val="a4"/>
        <w:spacing w:before="0" w:beforeAutospacing="0" w:after="0" w:afterAutospacing="0"/>
        <w:jc w:val="center"/>
        <w:rPr>
          <w:b/>
        </w:rPr>
      </w:pPr>
    </w:p>
    <w:p w:rsidR="00755430" w:rsidRDefault="00755430" w:rsidP="009851F4">
      <w:pPr>
        <w:pStyle w:val="a4"/>
        <w:spacing w:before="0" w:beforeAutospacing="0" w:after="0" w:afterAutospacing="0"/>
        <w:jc w:val="center"/>
        <w:rPr>
          <w:b/>
        </w:rPr>
      </w:pPr>
    </w:p>
    <w:p w:rsidR="00817C5B" w:rsidRPr="00CD7164" w:rsidRDefault="00817C5B" w:rsidP="009851F4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148E3" w:rsidRPr="00C148E3" w:rsidTr="001B3AC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="008B31B2"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твердили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понизили</w:t>
            </w:r>
          </w:p>
        </w:tc>
      </w:tr>
      <w:tr w:rsidR="00503C4A" w:rsidRPr="00C148E3" w:rsidTr="00503C4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148E3" w:rsidRPr="00C148E3" w:rsidTr="00503C4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4" w:rsidRPr="00C148E3" w:rsidRDefault="00C148E3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51F4" w:rsidRPr="00C14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148E3" w:rsidRPr="00C148E3" w:rsidTr="00503C4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4" w:rsidRPr="00C148E3" w:rsidRDefault="00C148E3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51F4" w:rsidRPr="00C14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335A27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C148E3" w:rsidRPr="00C148E3" w:rsidTr="005967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4" w:rsidRPr="00C148E3" w:rsidRDefault="009851F4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1B3ACF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1B3ACF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1B3ACF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1B3ACF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1B3ACF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F4" w:rsidRPr="00C148E3" w:rsidRDefault="001B3ACF" w:rsidP="008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24,49</w:t>
            </w:r>
          </w:p>
        </w:tc>
      </w:tr>
    </w:tbl>
    <w:p w:rsidR="009851F4" w:rsidRDefault="008B31B2" w:rsidP="00503C4A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  <w:noProof/>
        </w:rPr>
        <w:drawing>
          <wp:inline distT="0" distB="0" distL="0" distR="0" wp14:anchorId="5F2BB66C" wp14:editId="2B02316A">
            <wp:extent cx="3895725" cy="1590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D7164">
        <w:rPr>
          <w:b/>
        </w:rPr>
        <w:br w:type="textWrapping" w:clear="all"/>
      </w:r>
    </w:p>
    <w:p w:rsidR="00755430" w:rsidRPr="00CD7164" w:rsidRDefault="00755430" w:rsidP="00503C4A">
      <w:pPr>
        <w:pStyle w:val="a4"/>
        <w:spacing w:before="0" w:beforeAutospacing="0" w:after="0" w:afterAutospacing="0"/>
        <w:jc w:val="center"/>
        <w:rPr>
          <w:b/>
        </w:rPr>
      </w:pPr>
    </w:p>
    <w:p w:rsidR="00FF721E" w:rsidRPr="00CD7164" w:rsidRDefault="009851F4" w:rsidP="009851F4">
      <w:pPr>
        <w:pStyle w:val="a4"/>
        <w:spacing w:before="0" w:beforeAutospacing="0" w:after="0" w:afterAutospacing="0"/>
        <w:jc w:val="both"/>
      </w:pPr>
      <w:r w:rsidRPr="00CD7164">
        <w:tab/>
      </w:r>
      <w:proofErr w:type="gramStart"/>
      <w:r w:rsidRPr="00CD7164">
        <w:t xml:space="preserve">Из таблицы видно, что </w:t>
      </w:r>
      <w:r w:rsidR="001B3ACF">
        <w:t>57,14</w:t>
      </w:r>
      <w:r w:rsidR="00503C4A">
        <w:t xml:space="preserve"> </w:t>
      </w:r>
      <w:r w:rsidRPr="00CD7164">
        <w:t xml:space="preserve">% участников подтвердили свои отметки, повысить свои результаты удалось еще </w:t>
      </w:r>
      <w:r w:rsidR="001B3ACF">
        <w:t>18,37</w:t>
      </w:r>
      <w:r w:rsidR="00503C4A">
        <w:t xml:space="preserve"> </w:t>
      </w:r>
      <w:r w:rsidRPr="00CD7164">
        <w:t xml:space="preserve">%, понизили свои результаты </w:t>
      </w:r>
      <w:r w:rsidR="001B3ACF">
        <w:t>24,49</w:t>
      </w:r>
      <w:r w:rsidRPr="00CD7164">
        <w:t>%</w:t>
      </w:r>
      <w:r w:rsidR="00FF721E" w:rsidRPr="00CD7164">
        <w:t>.</w:t>
      </w:r>
      <w:r w:rsidRPr="00CD7164">
        <w:t xml:space="preserve"> Показатели свидетельствуют </w:t>
      </w:r>
      <w:r w:rsidR="00B2405A">
        <w:t xml:space="preserve">о расхождениях в отметках </w:t>
      </w:r>
      <w:r w:rsidR="007F760C">
        <w:t>предыдущего учебного периода и за ВПР как в сторону завышения текущих отметок, так и в сторону занижения текущих отметок, что свидетельствует о</w:t>
      </w:r>
      <w:r w:rsidRPr="00CD7164">
        <w:t xml:space="preserve"> </w:t>
      </w:r>
      <w:r w:rsidR="007F760C">
        <w:t>не</w:t>
      </w:r>
      <w:r w:rsidRPr="00CD7164">
        <w:t xml:space="preserve">объективности </w:t>
      </w:r>
      <w:r w:rsidR="007F760C">
        <w:t xml:space="preserve">текущего </w:t>
      </w:r>
      <w:r w:rsidRPr="00CD7164">
        <w:t xml:space="preserve">оценивания </w:t>
      </w:r>
      <w:r w:rsidR="007F760C">
        <w:t>со стороны учителей, преподающих в классах.</w:t>
      </w:r>
      <w:proofErr w:type="gramEnd"/>
    </w:p>
    <w:p w:rsidR="00817C5B" w:rsidRPr="00CD7164" w:rsidRDefault="00817C5B" w:rsidP="004C7ADE">
      <w:pPr>
        <w:pStyle w:val="a4"/>
        <w:spacing w:before="0" w:beforeAutospacing="0" w:after="0" w:afterAutospacing="0"/>
        <w:jc w:val="center"/>
        <w:rPr>
          <w:b/>
        </w:rPr>
      </w:pPr>
    </w:p>
    <w:p w:rsidR="008B31B2" w:rsidRPr="00CD7164" w:rsidRDefault="00FF721E" w:rsidP="004C7ADE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 xml:space="preserve">Проверяемые элементы содержания/требования к уровню подготовки </w:t>
      </w:r>
    </w:p>
    <w:p w:rsidR="00FF721E" w:rsidRPr="00CD7164" w:rsidRDefault="00FF721E" w:rsidP="004C7ADE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(% выполнения</w:t>
      </w:r>
      <w:r w:rsidR="008B31B2" w:rsidRPr="00CD7164">
        <w:rPr>
          <w:b/>
        </w:rPr>
        <w:t>, на основе индивидуальных результатов</w:t>
      </w:r>
      <w:r w:rsidRPr="00CD7164">
        <w:rPr>
          <w:b/>
        </w:rPr>
        <w:t>)</w:t>
      </w:r>
    </w:p>
    <w:p w:rsidR="00FF721E" w:rsidRDefault="00FF721E" w:rsidP="00FF721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6194" w:type="dxa"/>
        <w:jc w:val="center"/>
        <w:tblInd w:w="93" w:type="dxa"/>
        <w:tblLook w:val="04A0" w:firstRow="1" w:lastRow="0" w:firstColumn="1" w:lastColumn="0" w:noHBand="0" w:noVBand="1"/>
      </w:tblPr>
      <w:tblGrid>
        <w:gridCol w:w="7202"/>
        <w:gridCol w:w="821"/>
        <w:gridCol w:w="1180"/>
        <w:gridCol w:w="1360"/>
        <w:gridCol w:w="1480"/>
        <w:gridCol w:w="1294"/>
        <w:gridCol w:w="960"/>
        <w:gridCol w:w="960"/>
        <w:gridCol w:w="960"/>
      </w:tblGrid>
      <w:tr w:rsidR="00A86BDA" w:rsidRPr="00A86BDA" w:rsidTr="00A86BDA">
        <w:trPr>
          <w:trHeight w:val="300"/>
          <w:jc w:val="center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СрЗн</w:t>
            </w:r>
            <w:proofErr w:type="spellEnd"/>
          </w:p>
        </w:tc>
      </w:tr>
      <w:tr w:rsidR="00A86BDA" w:rsidRPr="00A86BDA" w:rsidTr="00A86BDA">
        <w:trPr>
          <w:trHeight w:val="28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6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1583487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6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13794 уч.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6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605 уч.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6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 уч.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6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уч.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6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уч.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BDA" w:rsidRPr="00A86BDA" w:rsidTr="00A86BDA">
        <w:trPr>
          <w:trHeight w:val="2616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1К1. Умение писать текст под диктовку, соблюдая в практике 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57,87</w:t>
            </w:r>
          </w:p>
        </w:tc>
      </w:tr>
      <w:tr w:rsidR="00A86BDA" w:rsidRPr="00A86BDA" w:rsidTr="00A86BDA">
        <w:trPr>
          <w:trHeight w:val="2604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1К2. Умение писать текст под диктовку, соблюдая в практике 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86,69</w:t>
            </w:r>
          </w:p>
        </w:tc>
      </w:tr>
      <w:tr w:rsidR="00A86BDA" w:rsidRPr="00A86BDA" w:rsidTr="00A86BDA">
        <w:trPr>
          <w:trHeight w:val="576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64,40</w:t>
            </w:r>
          </w:p>
        </w:tc>
      </w:tr>
      <w:tr w:rsidR="00A86BDA" w:rsidRPr="00A86BDA" w:rsidTr="00A86BDA">
        <w:trPr>
          <w:trHeight w:val="576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87,81</w:t>
            </w:r>
          </w:p>
        </w:tc>
      </w:tr>
      <w:tr w:rsidR="00A86BDA" w:rsidRPr="00A86BDA" w:rsidTr="00A86BDA">
        <w:trPr>
          <w:trHeight w:val="118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80,80</w:t>
            </w:r>
          </w:p>
        </w:tc>
      </w:tr>
      <w:tr w:rsidR="00A86BDA" w:rsidRPr="00A86BDA" w:rsidTr="00A86BDA">
        <w:trPr>
          <w:trHeight w:val="112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77,76</w:t>
            </w:r>
          </w:p>
        </w:tc>
      </w:tr>
      <w:tr w:rsidR="00A86BDA" w:rsidRPr="00A86BDA" w:rsidTr="00A86BDA">
        <w:trPr>
          <w:trHeight w:val="58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82,74</w:t>
            </w:r>
          </w:p>
        </w:tc>
      </w:tr>
      <w:tr w:rsidR="00A86BDA" w:rsidRPr="00A86BDA" w:rsidTr="00A86BDA">
        <w:trPr>
          <w:trHeight w:val="1140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58,14</w:t>
            </w:r>
          </w:p>
        </w:tc>
      </w:tr>
      <w:tr w:rsidR="00A86BDA" w:rsidRPr="00A86BDA" w:rsidTr="00A86BDA">
        <w:trPr>
          <w:trHeight w:val="142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52,74</w:t>
            </w:r>
          </w:p>
        </w:tc>
      </w:tr>
      <w:tr w:rsidR="00A86BDA" w:rsidRPr="00A86BDA" w:rsidTr="00A86BDA">
        <w:trPr>
          <w:trHeight w:val="1152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68,09</w:t>
            </w:r>
          </w:p>
        </w:tc>
      </w:tr>
      <w:tr w:rsidR="00A86BDA" w:rsidRPr="00A86BDA" w:rsidTr="00A86BDA">
        <w:trPr>
          <w:trHeight w:val="1164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</w:tr>
      <w:tr w:rsidR="00A86BDA" w:rsidRPr="00A86BDA" w:rsidTr="00A86BDA">
        <w:trPr>
          <w:trHeight w:val="576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A86BDA" w:rsidRPr="00A86BDA" w:rsidTr="00A86BDA">
        <w:trPr>
          <w:trHeight w:val="864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67,61</w:t>
            </w:r>
          </w:p>
        </w:tc>
      </w:tr>
      <w:tr w:rsidR="00A86BDA" w:rsidRPr="00A86BDA" w:rsidTr="00A86BDA">
        <w:trPr>
          <w:trHeight w:val="2640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71,38</w:t>
            </w:r>
          </w:p>
        </w:tc>
      </w:tr>
      <w:tr w:rsidR="00A86BDA" w:rsidRPr="00A86BDA" w:rsidTr="00A86BDA">
        <w:trPr>
          <w:trHeight w:val="2592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73,81</w:t>
            </w:r>
          </w:p>
        </w:tc>
      </w:tr>
      <w:tr w:rsidR="00A86BDA" w:rsidRPr="00A86BDA" w:rsidTr="00A86BDA">
        <w:trPr>
          <w:trHeight w:val="2016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74,53</w:t>
            </w:r>
          </w:p>
        </w:tc>
      </w:tr>
      <w:tr w:rsidR="00A86BDA" w:rsidRPr="00A86BDA" w:rsidTr="00A86BDA">
        <w:trPr>
          <w:trHeight w:val="2052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65,35</w:t>
            </w:r>
          </w:p>
        </w:tc>
      </w:tr>
      <w:tr w:rsidR="00A86BDA" w:rsidRPr="00A86BDA" w:rsidTr="00A86BDA">
        <w:trPr>
          <w:trHeight w:val="1152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78,58</w:t>
            </w:r>
          </w:p>
        </w:tc>
      </w:tr>
      <w:tr w:rsidR="00A86BDA" w:rsidRPr="00A86BDA" w:rsidTr="00A86BDA">
        <w:trPr>
          <w:trHeight w:val="1464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46,31</w:t>
            </w:r>
          </w:p>
        </w:tc>
      </w:tr>
      <w:tr w:rsidR="00A86BDA" w:rsidRPr="00A86BDA" w:rsidTr="00A86BDA">
        <w:trPr>
          <w:trHeight w:val="142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33,95</w:t>
            </w:r>
          </w:p>
        </w:tc>
      </w:tr>
      <w:tr w:rsidR="00A86BDA" w:rsidRPr="00A86BDA" w:rsidTr="0085043C">
        <w:trPr>
          <w:trHeight w:val="288"/>
          <w:jc w:val="center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66,59</w:t>
            </w:r>
          </w:p>
        </w:tc>
      </w:tr>
      <w:tr w:rsidR="00A86BDA" w:rsidRPr="00A86BDA" w:rsidTr="00A86BDA">
        <w:trPr>
          <w:trHeight w:val="288"/>
          <w:jc w:val="center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A" w:rsidRPr="00A86BDA" w:rsidRDefault="00A86BDA" w:rsidP="00A86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DA" w:rsidRPr="00A86BDA" w:rsidRDefault="00A86BDA" w:rsidP="00A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71,26</w:t>
            </w:r>
          </w:p>
        </w:tc>
      </w:tr>
    </w:tbl>
    <w:p w:rsidR="007F760C" w:rsidRPr="00CD7164" w:rsidRDefault="007F760C" w:rsidP="00983487">
      <w:pPr>
        <w:pStyle w:val="a4"/>
        <w:spacing w:before="0" w:beforeAutospacing="0" w:after="0" w:afterAutospacing="0"/>
        <w:jc w:val="both"/>
        <w:rPr>
          <w:b/>
        </w:rPr>
      </w:pPr>
    </w:p>
    <w:p w:rsidR="00817C5B" w:rsidRPr="00A86BDA" w:rsidRDefault="00F763E4" w:rsidP="00D17C68">
      <w:pPr>
        <w:pStyle w:val="a4"/>
        <w:spacing w:before="0" w:beforeAutospacing="0" w:after="0" w:afterAutospacing="0"/>
        <w:jc w:val="both"/>
      </w:pPr>
      <w:r w:rsidRPr="00CD7164">
        <w:tab/>
      </w:r>
      <w:r w:rsidRPr="00A86BDA">
        <w:t xml:space="preserve">В таблице представлен средний процент выполнения заданий по классам, параллели в сравнении с процентом выполнения заданий по муниципалитету, </w:t>
      </w:r>
      <w:r w:rsidR="00817C5B" w:rsidRPr="00A86BDA">
        <w:t>региону</w:t>
      </w:r>
      <w:r w:rsidRPr="00A86BDA">
        <w:t xml:space="preserve"> и России. </w:t>
      </w:r>
    </w:p>
    <w:p w:rsidR="00CC5560" w:rsidRPr="00A86BDA" w:rsidRDefault="004C6FB5" w:rsidP="00817C5B">
      <w:pPr>
        <w:pStyle w:val="a4"/>
        <w:spacing w:before="0" w:beforeAutospacing="0" w:after="0" w:afterAutospacing="0"/>
        <w:ind w:firstLine="708"/>
        <w:jc w:val="both"/>
      </w:pPr>
      <w:r w:rsidRPr="00A86BDA">
        <w:t xml:space="preserve">Кроме того, в соответствии с описанием ВПР по русскому языку, из 15 заданий проверочной работы 13 имели базовый уровень сложности (номера 1-11, 14,15), 2 – повышенный (номера 12, 13). </w:t>
      </w:r>
      <w:r w:rsidR="00D440E3" w:rsidRPr="00A86BDA">
        <w:t xml:space="preserve">Соответствие уровню выполнения заданий (по уровням сложности) проводилось на основе средних показателей по России, региону, </w:t>
      </w:r>
      <w:r w:rsidR="00817C5B" w:rsidRPr="00A86BDA">
        <w:t>муниципалитету</w:t>
      </w:r>
      <w:r w:rsidR="00D440E3" w:rsidRPr="00A86BDA">
        <w:t xml:space="preserve"> и гимназии по каждому заданию и работе в целом: базовый уровень – от 6</w:t>
      </w:r>
      <w:r w:rsidR="00A86BDA" w:rsidRPr="00A86BDA">
        <w:t>6</w:t>
      </w:r>
      <w:r w:rsidR="00D440E3" w:rsidRPr="00A86BDA">
        <w:t xml:space="preserve"> % выполнения, повышенный уровень – от </w:t>
      </w:r>
      <w:r w:rsidR="00A86BDA" w:rsidRPr="00A86BDA">
        <w:t>71</w:t>
      </w:r>
      <w:r w:rsidR="00D440E3" w:rsidRPr="00A86BDA">
        <w:t xml:space="preserve"> %.</w:t>
      </w:r>
    </w:p>
    <w:p w:rsidR="00817C5B" w:rsidRPr="0085043C" w:rsidRDefault="00CC5560" w:rsidP="00817C5B">
      <w:pPr>
        <w:pStyle w:val="a4"/>
        <w:spacing w:before="0" w:beforeAutospacing="0" w:after="0" w:afterAutospacing="0"/>
        <w:jc w:val="both"/>
      </w:pPr>
      <w:r w:rsidRPr="001B3ACF">
        <w:rPr>
          <w:b/>
          <w:bCs/>
          <w:color w:val="FF0000"/>
        </w:rPr>
        <w:tab/>
      </w:r>
      <w:r w:rsidRPr="0085043C">
        <w:t>Данные таблицы</w:t>
      </w:r>
      <w:r w:rsidR="004C6FB5" w:rsidRPr="0085043C">
        <w:t xml:space="preserve"> показали, что </w:t>
      </w:r>
    </w:p>
    <w:p w:rsidR="00CC5560" w:rsidRPr="0085043C" w:rsidRDefault="00817C5B" w:rsidP="00817C5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85043C">
        <w:t xml:space="preserve">для заданий базового уровня выполнение номеров ниже </w:t>
      </w:r>
      <w:r w:rsidR="006926E2" w:rsidRPr="0085043C">
        <w:t>66</w:t>
      </w:r>
      <w:r w:rsidRPr="0085043C">
        <w:t>% по гимназии в целом (</w:t>
      </w:r>
      <w:r w:rsidR="006926E2" w:rsidRPr="0085043C">
        <w:t>58,95%)</w:t>
      </w:r>
      <w:r w:rsidRPr="0085043C">
        <w:t>;</w:t>
      </w:r>
    </w:p>
    <w:p w:rsidR="00CC5560" w:rsidRPr="0085043C" w:rsidRDefault="004C6FB5" w:rsidP="00817C5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85043C">
        <w:t xml:space="preserve">для заданий повышенной сложности выполнение номеров </w:t>
      </w:r>
      <w:r w:rsidR="00CC4257" w:rsidRPr="0085043C">
        <w:t xml:space="preserve">ниже </w:t>
      </w:r>
      <w:r w:rsidR="006926E2" w:rsidRPr="0085043C">
        <w:t>71</w:t>
      </w:r>
      <w:r w:rsidR="00CC4257" w:rsidRPr="0085043C">
        <w:t xml:space="preserve">% </w:t>
      </w:r>
      <w:r w:rsidR="006926E2" w:rsidRPr="0085043C">
        <w:t xml:space="preserve">не </w:t>
      </w:r>
      <w:r w:rsidR="00CC4257" w:rsidRPr="0085043C">
        <w:t>отмечено</w:t>
      </w:r>
      <w:r w:rsidR="00817C5B" w:rsidRPr="0085043C">
        <w:t>.</w:t>
      </w:r>
      <w:r w:rsidR="00CC4257" w:rsidRPr="0085043C">
        <w:t xml:space="preserve"> </w:t>
      </w:r>
    </w:p>
    <w:p w:rsidR="004C7ADE" w:rsidRDefault="004C7ADE" w:rsidP="00817C5B">
      <w:pPr>
        <w:pStyle w:val="a4"/>
        <w:spacing w:before="0" w:beforeAutospacing="0" w:after="0" w:afterAutospacing="0"/>
        <w:ind w:firstLine="1416"/>
        <w:jc w:val="both"/>
      </w:pPr>
    </w:p>
    <w:p w:rsidR="00755430" w:rsidRPr="00CD7164" w:rsidRDefault="00755430" w:rsidP="00817C5B">
      <w:pPr>
        <w:pStyle w:val="a4"/>
        <w:spacing w:before="0" w:beforeAutospacing="0" w:after="0" w:afterAutospacing="0"/>
        <w:ind w:firstLine="1416"/>
        <w:jc w:val="both"/>
      </w:pPr>
    </w:p>
    <w:p w:rsidR="004C7ADE" w:rsidRPr="00CD7164" w:rsidRDefault="004C7ADE" w:rsidP="004C7ADE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 xml:space="preserve">Распределение успешности выполнения заданий учащимися с различным уровнем подготовки по предмету </w:t>
      </w:r>
    </w:p>
    <w:p w:rsidR="004C7ADE" w:rsidRPr="00CD7164" w:rsidRDefault="004C7ADE" w:rsidP="004C7ADE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(в соответствии с полученной за работу отметкой)</w:t>
      </w:r>
    </w:p>
    <w:p w:rsidR="004C7ADE" w:rsidRPr="00CD7164" w:rsidRDefault="004C7ADE" w:rsidP="004C7ADE">
      <w:pPr>
        <w:pStyle w:val="a4"/>
        <w:spacing w:before="0" w:beforeAutospacing="0" w:after="0" w:afterAutospacing="0"/>
        <w:jc w:val="center"/>
      </w:pPr>
      <w:r w:rsidRPr="00CD7164">
        <w:rPr>
          <w:noProof/>
        </w:rPr>
        <w:drawing>
          <wp:inline distT="0" distB="0" distL="0" distR="0" wp14:anchorId="66F3C6F9" wp14:editId="31253931">
            <wp:extent cx="86487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05CC" w:rsidRPr="00766050" w:rsidRDefault="009A05CC" w:rsidP="004C7ADE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«5»</w:t>
      </w:r>
      <w:r w:rsidRPr="00CD7164">
        <w:t xml:space="preserve">, в целом продемонстрировали владение материалом на высоком уровне. Процент выполнения отдельных заданий как базовой, так и повышенной сложности </w:t>
      </w:r>
      <w:r w:rsidR="00846A72" w:rsidRPr="00766050">
        <w:t xml:space="preserve">от 75 % </w:t>
      </w:r>
      <w:r w:rsidR="00846A72">
        <w:t xml:space="preserve">. </w:t>
      </w:r>
      <w:r w:rsidRPr="00766050">
        <w:t>Показатель выполнения заданий 1К2, 2,</w:t>
      </w:r>
      <w:r w:rsidR="00766050" w:rsidRPr="00766050">
        <w:t xml:space="preserve"> 3.1, 5</w:t>
      </w:r>
      <w:r w:rsidR="00846A72" w:rsidRPr="00766050">
        <w:t>,</w:t>
      </w:r>
      <w:r w:rsidR="00766050" w:rsidRPr="00766050">
        <w:t xml:space="preserve"> 6,</w:t>
      </w:r>
      <w:r w:rsidR="00846A72" w:rsidRPr="00766050">
        <w:t xml:space="preserve"> 8</w:t>
      </w:r>
      <w:r w:rsidRPr="00766050">
        <w:t>,</w:t>
      </w:r>
      <w:r w:rsidR="00766050" w:rsidRPr="00766050">
        <w:t xml:space="preserve"> 9, 10,</w:t>
      </w:r>
      <w:r w:rsidRPr="00766050">
        <w:t xml:space="preserve"> 11, 12</w:t>
      </w:r>
      <w:r w:rsidR="00766050" w:rsidRPr="00766050">
        <w:t>.2</w:t>
      </w:r>
      <w:r w:rsidR="00523135" w:rsidRPr="00766050">
        <w:t>, 13.1</w:t>
      </w:r>
      <w:r w:rsidR="00846A72" w:rsidRPr="00766050">
        <w:t xml:space="preserve">, </w:t>
      </w:r>
      <w:r w:rsidR="00766050" w:rsidRPr="00766050">
        <w:t>14, 15.1</w:t>
      </w:r>
      <w:r w:rsidR="00523135" w:rsidRPr="00766050">
        <w:t xml:space="preserve"> </w:t>
      </w:r>
      <w:r w:rsidRPr="00766050">
        <w:t xml:space="preserve">равен 100%. </w:t>
      </w:r>
      <w:r w:rsidR="00523135" w:rsidRPr="00766050">
        <w:t xml:space="preserve">«Провальным» оказался показатель выполнения заданий </w:t>
      </w:r>
      <w:r w:rsidR="00766050" w:rsidRPr="00766050">
        <w:t>7</w:t>
      </w:r>
      <w:r w:rsidR="00846A72" w:rsidRPr="00766050">
        <w:t xml:space="preserve"> </w:t>
      </w:r>
      <w:r w:rsidR="00523135" w:rsidRPr="00766050">
        <w:t>(</w:t>
      </w:r>
      <w:r w:rsidR="00766050" w:rsidRPr="00766050">
        <w:t>58,33</w:t>
      </w:r>
      <w:r w:rsidR="00523135" w:rsidRPr="00766050">
        <w:t>%) и 15.2 (</w:t>
      </w:r>
      <w:r w:rsidR="00766050">
        <w:t>25,0</w:t>
      </w:r>
      <w:r w:rsidR="00523135" w:rsidRPr="00766050">
        <w:t xml:space="preserve"> %), что ниже соответствующих показателей по городу, региону и России.</w:t>
      </w:r>
      <w:r w:rsidR="00523135" w:rsidRPr="0085043C">
        <w:rPr>
          <w:color w:val="FF0000"/>
        </w:rPr>
        <w:t xml:space="preserve"> </w:t>
      </w:r>
      <w:r w:rsidR="00345797" w:rsidRPr="00766050">
        <w:t xml:space="preserve">Средний показатель владения материалом по всем заданиям – </w:t>
      </w:r>
      <w:r w:rsidR="00766050" w:rsidRPr="00766050">
        <w:t>90,94</w:t>
      </w:r>
      <w:r w:rsidR="00345797" w:rsidRPr="00766050">
        <w:t xml:space="preserve"> %</w:t>
      </w:r>
    </w:p>
    <w:p w:rsidR="009A05CC" w:rsidRPr="0085043C" w:rsidRDefault="009A05CC" w:rsidP="004C7ADE">
      <w:pPr>
        <w:pStyle w:val="a4"/>
        <w:spacing w:before="0" w:beforeAutospacing="0" w:after="0" w:afterAutospacing="0"/>
        <w:jc w:val="both"/>
        <w:rPr>
          <w:color w:val="FF0000"/>
        </w:rPr>
      </w:pPr>
      <w:r w:rsidRPr="00CD7164">
        <w:tab/>
      </w:r>
      <w:r w:rsidRPr="00E45DAF">
        <w:rPr>
          <w:u w:val="single"/>
        </w:rPr>
        <w:t>Учащиеся, получившие отметку «4»</w:t>
      </w:r>
      <w:r w:rsidRPr="00E45DAF">
        <w:t xml:space="preserve">, продемонстрировали стабильное владение материалом, почти все задания выполнены этой категорией участников на </w:t>
      </w:r>
      <w:r w:rsidR="002124C7" w:rsidRPr="00E45DAF">
        <w:t>достаточном</w:t>
      </w:r>
      <w:r w:rsidRPr="00E45DAF">
        <w:t xml:space="preserve"> уровне</w:t>
      </w:r>
      <w:r w:rsidR="002124C7" w:rsidRPr="00E45DAF">
        <w:t xml:space="preserve">. </w:t>
      </w:r>
      <w:r w:rsidRPr="00E45DAF">
        <w:t xml:space="preserve">Исключением являются задания </w:t>
      </w:r>
      <w:r w:rsidR="002124C7" w:rsidRPr="00E45DAF">
        <w:t>1К1 (</w:t>
      </w:r>
      <w:r w:rsidR="00E45DAF" w:rsidRPr="00E45DAF">
        <w:t>54,35</w:t>
      </w:r>
      <w:r w:rsidR="002124C7" w:rsidRPr="00E45DAF">
        <w:t>%), 7</w:t>
      </w:r>
      <w:r w:rsidR="00A24693" w:rsidRPr="00E45DAF">
        <w:t xml:space="preserve"> (</w:t>
      </w:r>
      <w:r w:rsidR="00E45DAF" w:rsidRPr="00E45DAF">
        <w:t>46,38</w:t>
      </w:r>
      <w:r w:rsidR="00A24693" w:rsidRPr="00E45DAF">
        <w:t>%</w:t>
      </w:r>
      <w:r w:rsidRPr="00E45DAF">
        <w:t xml:space="preserve">), </w:t>
      </w:r>
      <w:r w:rsidR="002213B7" w:rsidRPr="00E45DAF">
        <w:t>9 (</w:t>
      </w:r>
      <w:r w:rsidR="00E45DAF" w:rsidRPr="00E45DAF">
        <w:t>39,13</w:t>
      </w:r>
      <w:r w:rsidR="002213B7" w:rsidRPr="00E45DAF">
        <w:t>%),</w:t>
      </w:r>
      <w:r w:rsidR="00E45DAF" w:rsidRPr="00E45DAF">
        <w:t xml:space="preserve"> 10 (43,48%), 14 (56,52%),1</w:t>
      </w:r>
      <w:r w:rsidR="002213B7" w:rsidRPr="00E45DAF">
        <w:t>5.2 (8,7</w:t>
      </w:r>
      <w:r w:rsidR="00A24693" w:rsidRPr="00E45DAF">
        <w:t>%)</w:t>
      </w:r>
      <w:r w:rsidR="00345797" w:rsidRPr="00E45DAF">
        <w:t xml:space="preserve">. Средний показатель владения материалом по всем заданиям – </w:t>
      </w:r>
      <w:r w:rsidR="00E45DAF" w:rsidRPr="00E45DAF">
        <w:t>69,31</w:t>
      </w:r>
      <w:r w:rsidR="00345797" w:rsidRPr="00E45DAF">
        <w:t xml:space="preserve"> %</w:t>
      </w:r>
    </w:p>
    <w:p w:rsidR="004C7ADE" w:rsidRPr="0085043C" w:rsidRDefault="00345797" w:rsidP="004C7ADE">
      <w:pPr>
        <w:pStyle w:val="a4"/>
        <w:spacing w:before="0" w:beforeAutospacing="0" w:after="0" w:afterAutospacing="0"/>
        <w:jc w:val="both"/>
        <w:rPr>
          <w:color w:val="FF0000"/>
        </w:rPr>
      </w:pPr>
      <w:r w:rsidRPr="0085043C">
        <w:rPr>
          <w:color w:val="FF0000"/>
        </w:rPr>
        <w:tab/>
      </w:r>
      <w:r w:rsidR="009A05CC" w:rsidRPr="00B118FE">
        <w:rPr>
          <w:u w:val="single"/>
        </w:rPr>
        <w:t>Учащиеся, получившие отметку «3»</w:t>
      </w:r>
      <w:r w:rsidR="009A05CC" w:rsidRPr="00B118FE">
        <w:t xml:space="preserve">, продемонстрировали нестабильное владение материалом. Они справились </w:t>
      </w:r>
      <w:r w:rsidR="004A667C" w:rsidRPr="00B118FE">
        <w:t>более</w:t>
      </w:r>
      <w:r w:rsidR="009A05CC" w:rsidRPr="00B118FE">
        <w:t xml:space="preserve"> чем с половиной заданий</w:t>
      </w:r>
      <w:r w:rsidRPr="00B118FE">
        <w:t xml:space="preserve"> </w:t>
      </w:r>
      <w:r w:rsidR="002213B7" w:rsidRPr="00B118FE">
        <w:t xml:space="preserve">в диапазоне от </w:t>
      </w:r>
      <w:r w:rsidR="00B118FE" w:rsidRPr="00B118FE">
        <w:t>5</w:t>
      </w:r>
      <w:r w:rsidR="002213B7" w:rsidRPr="00B118FE">
        <w:t xml:space="preserve"> до </w:t>
      </w:r>
      <w:r w:rsidR="00B118FE" w:rsidRPr="00B118FE">
        <w:t>80</w:t>
      </w:r>
      <w:r w:rsidR="004A667C" w:rsidRPr="00B118FE">
        <w:t xml:space="preserve">  </w:t>
      </w:r>
      <w:r w:rsidRPr="00B118FE">
        <w:t>%</w:t>
      </w:r>
      <w:r w:rsidR="009A05CC" w:rsidRPr="00B118FE">
        <w:t>. Трудности у участников этой группы возникли при решении заданий</w:t>
      </w:r>
      <w:r w:rsidRPr="00B118FE">
        <w:t xml:space="preserve"> базовой сложности</w:t>
      </w:r>
      <w:r w:rsidR="004A667C" w:rsidRPr="00B118FE">
        <w:t>: 1К1 (</w:t>
      </w:r>
      <w:r w:rsidR="00B118FE" w:rsidRPr="00B118FE">
        <w:t>31,25</w:t>
      </w:r>
      <w:r w:rsidR="004A667C" w:rsidRPr="00B118FE">
        <w:t xml:space="preserve">%), </w:t>
      </w:r>
      <w:r w:rsidR="00AD24CC" w:rsidRPr="00B118FE">
        <w:t>2 (</w:t>
      </w:r>
      <w:r w:rsidR="00B118FE" w:rsidRPr="00B118FE">
        <w:t>25,0</w:t>
      </w:r>
      <w:r w:rsidR="00AD24CC" w:rsidRPr="00B118FE">
        <w:t xml:space="preserve">%), </w:t>
      </w:r>
      <w:r w:rsidR="00B118FE" w:rsidRPr="00B118FE">
        <w:t>6</w:t>
      </w:r>
      <w:r w:rsidR="00AD24CC" w:rsidRPr="00B118FE">
        <w:t> (</w:t>
      </w:r>
      <w:r w:rsidR="00B118FE" w:rsidRPr="00B118FE">
        <w:t>47,5</w:t>
      </w:r>
      <w:r w:rsidR="002213B7" w:rsidRPr="00B118FE">
        <w:t xml:space="preserve">%), </w:t>
      </w:r>
      <w:r w:rsidR="00B118FE" w:rsidRPr="00B118FE">
        <w:t>7</w:t>
      </w:r>
      <w:r w:rsidR="002213B7" w:rsidRPr="00B118FE">
        <w:t xml:space="preserve"> (</w:t>
      </w:r>
      <w:r w:rsidR="00B118FE" w:rsidRPr="00B118FE">
        <w:t>18,3</w:t>
      </w:r>
      <w:r w:rsidR="002213B7" w:rsidRPr="00B118FE">
        <w:t xml:space="preserve">%), </w:t>
      </w:r>
      <w:r w:rsidR="00B118FE" w:rsidRPr="00B118FE">
        <w:t>9</w:t>
      </w:r>
      <w:r w:rsidR="002213B7" w:rsidRPr="00B118FE">
        <w:t xml:space="preserve"> (</w:t>
      </w:r>
      <w:r w:rsidR="00B118FE" w:rsidRPr="00B118FE">
        <w:t>35,0</w:t>
      </w:r>
      <w:r w:rsidR="002213B7" w:rsidRPr="00B118FE">
        <w:t xml:space="preserve">%), </w:t>
      </w:r>
      <w:r w:rsidR="00B118FE" w:rsidRPr="00B118FE">
        <w:t>10</w:t>
      </w:r>
      <w:r w:rsidR="002213B7" w:rsidRPr="00B118FE">
        <w:t xml:space="preserve"> (</w:t>
      </w:r>
      <w:r w:rsidR="00B118FE" w:rsidRPr="00B118FE">
        <w:t>30,0</w:t>
      </w:r>
      <w:r w:rsidR="002213B7" w:rsidRPr="00B118FE">
        <w:t>%), 15.1 (</w:t>
      </w:r>
      <w:r w:rsidR="00B118FE" w:rsidRPr="00B118FE">
        <w:t>22,5</w:t>
      </w:r>
      <w:r w:rsidR="002213B7" w:rsidRPr="00B118FE">
        <w:t xml:space="preserve">%), </w:t>
      </w:r>
      <w:r w:rsidR="004A667C" w:rsidRPr="00B118FE">
        <w:t>15.2 (5,</w:t>
      </w:r>
      <w:r w:rsidR="00B118FE" w:rsidRPr="00B118FE">
        <w:t>0</w:t>
      </w:r>
      <w:r w:rsidR="004A667C" w:rsidRPr="00B118FE">
        <w:t>%).</w:t>
      </w:r>
      <w:r w:rsidRPr="00B118FE">
        <w:t xml:space="preserve"> Средний показатель владения материалом по всем заданиям – </w:t>
      </w:r>
      <w:r w:rsidR="00B118FE" w:rsidRPr="00B118FE">
        <w:t>53,94</w:t>
      </w:r>
      <w:r w:rsidRPr="00B118FE">
        <w:t xml:space="preserve"> %</w:t>
      </w:r>
      <w:r w:rsidR="00A24693" w:rsidRPr="0085043C">
        <w:rPr>
          <w:color w:val="FF0000"/>
        </w:rPr>
        <w:t xml:space="preserve"> </w:t>
      </w:r>
    </w:p>
    <w:p w:rsidR="002213B7" w:rsidRPr="00B118FE" w:rsidRDefault="002213B7" w:rsidP="00AD24CC">
      <w:pPr>
        <w:pStyle w:val="a4"/>
        <w:spacing w:before="0" w:beforeAutospacing="0" w:after="0" w:afterAutospacing="0"/>
        <w:ind w:firstLine="708"/>
        <w:jc w:val="both"/>
      </w:pPr>
      <w:r w:rsidRPr="00B118FE">
        <w:rPr>
          <w:u w:val="single"/>
        </w:rPr>
        <w:t>Учащиеся, получившие отметку «2»</w:t>
      </w:r>
      <w:r w:rsidRPr="00B118FE">
        <w:t xml:space="preserve">, продемонстрировали низкое владение материалом по всем критериям. Средний показатель владения материалом по всем заданиям – </w:t>
      </w:r>
      <w:r w:rsidR="00B118FE" w:rsidRPr="00B118FE">
        <w:t>23,33</w:t>
      </w:r>
      <w:r w:rsidRPr="00B118FE">
        <w:t xml:space="preserve"> %.</w:t>
      </w:r>
    </w:p>
    <w:p w:rsidR="004C7ADE" w:rsidRPr="00586FF8" w:rsidRDefault="00345797" w:rsidP="004C7ADE">
      <w:pPr>
        <w:pStyle w:val="a4"/>
        <w:spacing w:before="0" w:beforeAutospacing="0" w:after="0" w:afterAutospacing="0"/>
        <w:jc w:val="both"/>
        <w:rPr>
          <w:color w:val="FF0000"/>
        </w:rPr>
      </w:pPr>
      <w:r w:rsidRPr="00CD7164">
        <w:tab/>
      </w:r>
      <w:r w:rsidR="009A05CC" w:rsidRPr="00B118FE">
        <w:t xml:space="preserve">В целом, </w:t>
      </w:r>
      <w:r w:rsidR="008B6F6F" w:rsidRPr="00B118FE">
        <w:t xml:space="preserve">анализ проверяемых элементов/требований, </w:t>
      </w:r>
      <w:r w:rsidR="009A05CC" w:rsidRPr="00B118FE">
        <w:t>распределени</w:t>
      </w:r>
      <w:r w:rsidRPr="00B118FE">
        <w:t>е</w:t>
      </w:r>
      <w:r w:rsidR="009A05CC" w:rsidRPr="00B118FE">
        <w:t xml:space="preserve"> успешности выполнения отдельных заданий проверочной работы участниками разных групп подтверждаю</w:t>
      </w:r>
      <w:r w:rsidRPr="00B118FE">
        <w:t>т наличие проблемных полей</w:t>
      </w:r>
      <w:r w:rsidR="008B6F6F" w:rsidRPr="00B118FE">
        <w:t>, дефицитов</w:t>
      </w:r>
      <w:r w:rsidRPr="00B118FE">
        <w:t xml:space="preserve"> в виде несформированных </w:t>
      </w:r>
      <w:r w:rsidR="00F1371A" w:rsidRPr="00B118FE">
        <w:t>и/</w:t>
      </w:r>
      <w:r w:rsidRPr="00B118FE">
        <w:t>или слабо сформированных планируемых результатов:</w:t>
      </w:r>
    </w:p>
    <w:p w:rsidR="004C7ADE" w:rsidRPr="00B118FE" w:rsidRDefault="004A667C" w:rsidP="008B6F6F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>(1К1)</w:t>
      </w:r>
      <w:r w:rsidR="008B6F6F" w:rsidRPr="00B118FE">
        <w:t>У</w:t>
      </w:r>
      <w:r w:rsidR="004C7ADE" w:rsidRPr="00B118FE">
        <w:t xml:space="preserve">мение писать текст под диктовку, соблюдая в практике </w:t>
      </w:r>
      <w:proofErr w:type="gramStart"/>
      <w:r w:rsidR="004C7ADE" w:rsidRPr="00B118FE">
        <w:t>письма</w:t>
      </w:r>
      <w:proofErr w:type="gramEnd"/>
      <w:r w:rsidR="004C7ADE" w:rsidRPr="00B118FE"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</w:t>
      </w:r>
    </w:p>
    <w:p w:rsidR="002213B7" w:rsidRPr="00B118FE" w:rsidRDefault="002213B7" w:rsidP="002213B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>(2) Умение распознавать однородные члены предложения. Выделять предложения с однородными членами;</w:t>
      </w:r>
    </w:p>
    <w:p w:rsidR="002213B7" w:rsidRPr="00B118FE" w:rsidRDefault="002213B7" w:rsidP="002213B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>(6)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текста;</w:t>
      </w:r>
    </w:p>
    <w:p w:rsidR="00C74FDE" w:rsidRPr="00B118FE" w:rsidRDefault="00C74FDE" w:rsidP="004C7AD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>(7)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текста;</w:t>
      </w:r>
    </w:p>
    <w:p w:rsidR="002213B7" w:rsidRPr="00B118FE" w:rsidRDefault="002213B7" w:rsidP="002213B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>(9)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тексту;</w:t>
      </w:r>
    </w:p>
    <w:p w:rsidR="004C7ADE" w:rsidRPr="00B118FE" w:rsidRDefault="00C8094B" w:rsidP="004C7AD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 xml:space="preserve">(10) </w:t>
      </w:r>
      <w:r w:rsidR="008B6F6F" w:rsidRPr="00B118FE">
        <w:t>У</w:t>
      </w:r>
      <w:r w:rsidR="004C7ADE" w:rsidRPr="00B118FE">
        <w:t xml:space="preserve">мение </w:t>
      </w:r>
      <w:r w:rsidRPr="00B118FE">
        <w:t>подбирать к слову близкие по значению слова. Подбирать синонимы для устранения повторов</w:t>
      </w:r>
      <w:r w:rsidR="004C7ADE" w:rsidRPr="00B118FE">
        <w:t>;</w:t>
      </w:r>
    </w:p>
    <w:p w:rsidR="004C7ADE" w:rsidRPr="00B118FE" w:rsidRDefault="00C8094B" w:rsidP="004C7AD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118FE">
        <w:t xml:space="preserve">(15) </w:t>
      </w:r>
      <w:r w:rsidR="008B6F6F" w:rsidRPr="00B118FE">
        <w:t>У</w:t>
      </w:r>
      <w:r w:rsidR="004C7ADE" w:rsidRPr="00B118FE">
        <w:t xml:space="preserve">мение на основе данной информации  и собственного жизненного опыта </w:t>
      </w:r>
      <w:proofErr w:type="gramStart"/>
      <w:r w:rsidR="004C7ADE" w:rsidRPr="00B118FE">
        <w:t>обучающихся</w:t>
      </w:r>
      <w:proofErr w:type="gramEnd"/>
      <w:r w:rsidR="004C7ADE" w:rsidRPr="00B118FE"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C74FDE" w:rsidRPr="00B118FE" w:rsidRDefault="00C74FDE" w:rsidP="00F1371A">
      <w:pPr>
        <w:pStyle w:val="a4"/>
        <w:spacing w:before="0" w:beforeAutospacing="0" w:after="0" w:afterAutospacing="0"/>
        <w:jc w:val="both"/>
        <w:rPr>
          <w:b/>
        </w:rPr>
      </w:pPr>
    </w:p>
    <w:p w:rsidR="00F1371A" w:rsidRPr="00B118FE" w:rsidRDefault="00F1371A" w:rsidP="00F1371A">
      <w:pPr>
        <w:pStyle w:val="a4"/>
        <w:spacing w:before="0" w:beforeAutospacing="0" w:after="0" w:afterAutospacing="0"/>
        <w:jc w:val="both"/>
        <w:rPr>
          <w:b/>
        </w:rPr>
      </w:pPr>
      <w:r w:rsidRPr="00B118FE">
        <w:rPr>
          <w:b/>
        </w:rPr>
        <w:t>Выводы:</w:t>
      </w:r>
    </w:p>
    <w:p w:rsidR="00C74FDE" w:rsidRPr="00B118FE" w:rsidRDefault="00C74FDE" w:rsidP="00F1371A">
      <w:pPr>
        <w:pStyle w:val="a4"/>
        <w:spacing w:before="0" w:beforeAutospacing="0" w:after="0" w:afterAutospacing="0"/>
        <w:jc w:val="both"/>
        <w:rPr>
          <w:b/>
        </w:rPr>
      </w:pPr>
    </w:p>
    <w:p w:rsidR="00F1371A" w:rsidRPr="00B118FE" w:rsidRDefault="00C8094B" w:rsidP="00F1371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B118FE">
        <w:t>Обу</w:t>
      </w:r>
      <w:r w:rsidR="00F1371A" w:rsidRPr="00B118FE">
        <w:t>ча</w:t>
      </w:r>
      <w:r w:rsidRPr="00B118FE">
        <w:t>ю</w:t>
      </w:r>
      <w:r w:rsidR="00F1371A" w:rsidRPr="00B118FE">
        <w:t xml:space="preserve">щиеся </w:t>
      </w:r>
      <w:r w:rsidRPr="00B118FE">
        <w:t>4</w:t>
      </w:r>
      <w:r w:rsidR="00F1371A" w:rsidRPr="00B118FE">
        <w:t>-х классов показали, что в основном владеют основными умениями и видами деятельности по предмету «Русский язык», необходимыми для продолжения обучения на уровне основного общего образования.</w:t>
      </w:r>
    </w:p>
    <w:p w:rsidR="00F1371A" w:rsidRPr="00B118FE" w:rsidRDefault="00F1371A" w:rsidP="00466F89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B118FE">
        <w:t xml:space="preserve">Уровень владения умениями и видами деятельности по предмету «Русский язык» </w:t>
      </w:r>
      <w:r w:rsidR="00C8094B" w:rsidRPr="00B118FE">
        <w:t>об</w:t>
      </w:r>
      <w:r w:rsidRPr="00B118FE">
        <w:t>уча</w:t>
      </w:r>
      <w:r w:rsidR="00C8094B" w:rsidRPr="00B118FE">
        <w:t>ю</w:t>
      </w:r>
      <w:r w:rsidRPr="00B118FE">
        <w:t xml:space="preserve">щихся </w:t>
      </w:r>
      <w:r w:rsidR="00C8094B" w:rsidRPr="00B118FE">
        <w:t>4</w:t>
      </w:r>
      <w:r w:rsidRPr="00B118FE">
        <w:t>-х классов в основном соответствует требованиям ФГОС и ООП НОО.</w:t>
      </w:r>
    </w:p>
    <w:p w:rsidR="00F1371A" w:rsidRPr="00B118FE" w:rsidRDefault="00F1371A" w:rsidP="00F1371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B118FE">
        <w:t>По результатам ВПР выявлены основные проблемные поля, дефициты в подготовке учащихся по предмету «Русский язык» за курс начальной школы.</w:t>
      </w:r>
    </w:p>
    <w:p w:rsidR="00C74FDE" w:rsidRPr="00586FF8" w:rsidRDefault="00C74FDE" w:rsidP="00F1371A">
      <w:pPr>
        <w:pStyle w:val="a4"/>
        <w:spacing w:before="0" w:beforeAutospacing="0" w:after="0" w:afterAutospacing="0"/>
        <w:jc w:val="both"/>
        <w:rPr>
          <w:b/>
          <w:bCs/>
          <w:color w:val="FF0000"/>
        </w:rPr>
      </w:pPr>
    </w:p>
    <w:p w:rsidR="00F1371A" w:rsidRPr="00B118FE" w:rsidRDefault="00F1371A" w:rsidP="00F1371A">
      <w:pPr>
        <w:pStyle w:val="a4"/>
        <w:spacing w:before="0" w:beforeAutospacing="0" w:after="0" w:afterAutospacing="0"/>
        <w:jc w:val="both"/>
        <w:rPr>
          <w:b/>
          <w:bCs/>
        </w:rPr>
      </w:pPr>
      <w:r w:rsidRPr="00B118FE">
        <w:rPr>
          <w:b/>
          <w:bCs/>
        </w:rPr>
        <w:t>Рекомендации:</w:t>
      </w:r>
    </w:p>
    <w:p w:rsidR="00C74FDE" w:rsidRPr="00B118FE" w:rsidRDefault="00C74FDE" w:rsidP="00F1371A">
      <w:pPr>
        <w:pStyle w:val="a4"/>
        <w:spacing w:before="0" w:beforeAutospacing="0" w:after="0" w:afterAutospacing="0"/>
        <w:jc w:val="both"/>
      </w:pPr>
    </w:p>
    <w:p w:rsidR="008A0787" w:rsidRPr="00B118FE" w:rsidRDefault="008A0787" w:rsidP="008A078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B118FE">
        <w:t>Ознакомить учителей начальных классов с анализом результатов ВПР по русскому языку на заседании ШМО.</w:t>
      </w:r>
    </w:p>
    <w:p w:rsidR="00F1371A" w:rsidRPr="00B118FE" w:rsidRDefault="00F1371A" w:rsidP="008A078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B118FE">
        <w:t>Учител</w:t>
      </w:r>
      <w:r w:rsidR="008A0787" w:rsidRPr="00B118FE">
        <w:t xml:space="preserve">ям начальных классов </w:t>
      </w:r>
      <w:r w:rsidRPr="00B118FE">
        <w:t>разработать</w:t>
      </w:r>
      <w:r w:rsidR="008A0787" w:rsidRPr="00B118FE">
        <w:t xml:space="preserve">/подобрать и </w:t>
      </w:r>
      <w:proofErr w:type="spellStart"/>
      <w:r w:rsidR="00464AD1" w:rsidRPr="00B118FE">
        <w:t>ежеурочно</w:t>
      </w:r>
      <w:proofErr w:type="spellEnd"/>
      <w:r w:rsidR="00464AD1" w:rsidRPr="00B118FE">
        <w:t xml:space="preserve"> </w:t>
      </w:r>
      <w:r w:rsidR="008A0787" w:rsidRPr="00B118FE">
        <w:t>включа</w:t>
      </w:r>
      <w:r w:rsidRPr="00B118FE">
        <w:t xml:space="preserve">ть в учебный материал уроков </w:t>
      </w:r>
      <w:r w:rsidR="008A0787" w:rsidRPr="00B118FE">
        <w:t>русского языка</w:t>
      </w:r>
      <w:r w:rsidR="0061314E" w:rsidRPr="00B118FE">
        <w:t xml:space="preserve"> </w:t>
      </w:r>
      <w:r w:rsidRPr="00B118FE">
        <w:t xml:space="preserve">задания </w:t>
      </w:r>
      <w:r w:rsidR="008A0787" w:rsidRPr="00B118FE">
        <w:t xml:space="preserve">в формате заданий ВПР </w:t>
      </w:r>
      <w:r w:rsidRPr="00B118FE">
        <w:t>на формирование соответствующих планируемых результатов с теми умениями и видами деятельности, которые были выявлены как проблемные.</w:t>
      </w:r>
    </w:p>
    <w:p w:rsidR="00F1371A" w:rsidRPr="00B118FE" w:rsidRDefault="00F1371A" w:rsidP="008A078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B118FE">
        <w:t xml:space="preserve">Подобрать и применять на уроках и </w:t>
      </w:r>
      <w:proofErr w:type="gramStart"/>
      <w:r w:rsidRPr="00B118FE">
        <w:t>во</w:t>
      </w:r>
      <w:proofErr w:type="gramEnd"/>
      <w:r w:rsidRPr="00B118FE">
        <w:t xml:space="preserve"> неурочной деятельности задания на формирование несформированных</w:t>
      </w:r>
      <w:r w:rsidR="0061314E" w:rsidRPr="00B118FE">
        <w:t xml:space="preserve"> и/или слабо сформированных</w:t>
      </w:r>
      <w:r w:rsidRPr="00B118FE">
        <w:t xml:space="preserve"> УУД.</w:t>
      </w:r>
      <w:r w:rsidR="0061314E" w:rsidRPr="00B118FE">
        <w:t xml:space="preserve"> Широко использовать задания, направленные на развитие умения определять конкретную жизненную ситуацию и предоставлять ее в письменной форме, соблюдая при письме изученные орфографические и пунктуационные нормы.</w:t>
      </w:r>
    </w:p>
    <w:p w:rsidR="00F1371A" w:rsidRPr="00B118FE" w:rsidRDefault="00F1371A" w:rsidP="008A078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B118FE">
        <w:t xml:space="preserve">Проводить систематическую работу по эффективному формированию предметных и </w:t>
      </w:r>
      <w:proofErr w:type="spellStart"/>
      <w:r w:rsidRPr="00B118FE">
        <w:t>метапредметных</w:t>
      </w:r>
      <w:proofErr w:type="spellEnd"/>
      <w:r w:rsidRPr="00B118FE">
        <w:t xml:space="preserve"> результатов обучения в соответствии с ФГОС и ООП ООО.</w:t>
      </w:r>
    </w:p>
    <w:p w:rsidR="00F1371A" w:rsidRPr="00B118FE" w:rsidRDefault="00F1371A" w:rsidP="008A078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B118FE">
        <w:t xml:space="preserve">Проводить регулярный мониторинг результатов работы по ликвидации проблемных </w:t>
      </w:r>
      <w:r w:rsidR="0061314E" w:rsidRPr="00B118FE">
        <w:t>полей, дефицитов</w:t>
      </w:r>
      <w:r w:rsidRPr="00B118FE">
        <w:t xml:space="preserve"> в </w:t>
      </w:r>
      <w:r w:rsidR="008A0787" w:rsidRPr="00B118FE">
        <w:t xml:space="preserve">подготовке </w:t>
      </w:r>
      <w:r w:rsidR="00C8094B" w:rsidRPr="00B118FE">
        <w:t>об</w:t>
      </w:r>
      <w:r w:rsidR="008A0787" w:rsidRPr="00B118FE">
        <w:t>уча</w:t>
      </w:r>
      <w:r w:rsidR="00C8094B" w:rsidRPr="00B118FE">
        <w:t>ю</w:t>
      </w:r>
      <w:r w:rsidRPr="00B118FE">
        <w:t>щихся</w:t>
      </w:r>
      <w:r w:rsidR="008A0787" w:rsidRPr="00B118FE">
        <w:t xml:space="preserve"> по русскому языку</w:t>
      </w:r>
      <w:r w:rsidRPr="00B118FE">
        <w:t>.</w:t>
      </w:r>
    </w:p>
    <w:p w:rsidR="008A0787" w:rsidRPr="00B118FE" w:rsidRDefault="008A0787" w:rsidP="008A078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B118FE">
        <w:t>Ф</w:t>
      </w:r>
      <w:r w:rsidR="00F1371A" w:rsidRPr="00B118FE">
        <w:t xml:space="preserve">ормировать контрольные работы на основе КИМ ВПР, содержащие задания, вызвавшие особые затруднения при выполнении ВПР с целью определения уровня достижения планируемых результатов </w:t>
      </w:r>
      <w:r w:rsidR="0061314E" w:rsidRPr="00B118FE">
        <w:t>на уровне</w:t>
      </w:r>
      <w:r w:rsidR="00F1371A" w:rsidRPr="00B118FE">
        <w:t xml:space="preserve"> НОО.</w:t>
      </w:r>
      <w:r w:rsidRPr="00B118FE">
        <w:t xml:space="preserve"> </w:t>
      </w:r>
    </w:p>
    <w:p w:rsidR="000D49EF" w:rsidRPr="00B118FE" w:rsidRDefault="000D49EF" w:rsidP="002D2C63">
      <w:pPr>
        <w:pStyle w:val="a4"/>
        <w:numPr>
          <w:ilvl w:val="0"/>
          <w:numId w:val="8"/>
        </w:numPr>
        <w:spacing w:before="0" w:beforeAutospacing="0" w:after="0" w:afterAutospacing="0" w:line="115" w:lineRule="atLeast"/>
        <w:jc w:val="both"/>
        <w:rPr>
          <w:b/>
          <w:bCs/>
          <w:u w:val="single"/>
        </w:rPr>
      </w:pPr>
      <w:r w:rsidRPr="00B118FE"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</w:t>
      </w:r>
      <w:r w:rsidR="00C8094B" w:rsidRPr="00B118FE">
        <w:t xml:space="preserve">ажнений </w:t>
      </w:r>
      <w:proofErr w:type="gramStart"/>
      <w:r w:rsidR="00C8094B" w:rsidRPr="00B118FE">
        <w:t>для</w:t>
      </w:r>
      <w:proofErr w:type="gramEnd"/>
      <w:r w:rsidR="00C8094B" w:rsidRPr="00B118FE">
        <w:t xml:space="preserve"> отдельных обучающихся.</w:t>
      </w: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DE" w:rsidRDefault="00C74FD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1D" w:rsidRDefault="0081411D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1D" w:rsidRDefault="0081411D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8FE" w:rsidRDefault="00B118F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8FE" w:rsidRDefault="00B118F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8FE" w:rsidRDefault="00B118F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8FE" w:rsidRDefault="00B118F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8FE" w:rsidRDefault="00B118FE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0" w:rsidRDefault="00755430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AD1" w:rsidRPr="00CD7164" w:rsidRDefault="00464AD1" w:rsidP="00464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425FC" w:rsidRDefault="001425FC" w:rsidP="0046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AD1" w:rsidRPr="00CD7164" w:rsidRDefault="00464AD1" w:rsidP="0046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86FF8">
        <w:rPr>
          <w:rFonts w:ascii="Times New Roman" w:hAnsi="Times New Roman" w:cs="Times New Roman"/>
          <w:sz w:val="24"/>
          <w:szCs w:val="24"/>
        </w:rPr>
        <w:t>16</w:t>
      </w:r>
      <w:r w:rsidRPr="00CD7164">
        <w:rPr>
          <w:rFonts w:ascii="Times New Roman" w:hAnsi="Times New Roman" w:cs="Times New Roman"/>
          <w:sz w:val="24"/>
          <w:szCs w:val="24"/>
        </w:rPr>
        <w:t>.0</w:t>
      </w:r>
      <w:r w:rsidR="00C8094B">
        <w:rPr>
          <w:rFonts w:ascii="Times New Roman" w:hAnsi="Times New Roman" w:cs="Times New Roman"/>
          <w:sz w:val="24"/>
          <w:szCs w:val="24"/>
        </w:rPr>
        <w:t>4.202</w:t>
      </w:r>
      <w:r w:rsidR="00586FF8">
        <w:rPr>
          <w:rFonts w:ascii="Times New Roman" w:hAnsi="Times New Roman" w:cs="Times New Roman"/>
          <w:sz w:val="24"/>
          <w:szCs w:val="24"/>
        </w:rPr>
        <w:t>4</w:t>
      </w:r>
      <w:r w:rsidRPr="00CD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D1" w:rsidRPr="00CD7164" w:rsidRDefault="00464AD1" w:rsidP="0046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D1" w:rsidRPr="00CD7164" w:rsidRDefault="00464AD1" w:rsidP="0046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Количество участников ВПР</w:t>
      </w:r>
    </w:p>
    <w:p w:rsidR="00464AD1" w:rsidRPr="00CD7164" w:rsidRDefault="00464AD1" w:rsidP="0046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30" w:type="dxa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18"/>
        <w:gridCol w:w="1777"/>
        <w:gridCol w:w="1701"/>
      </w:tblGrid>
      <w:tr w:rsidR="00464AD1" w:rsidRPr="00CD7164" w:rsidTr="00B118FE">
        <w:trPr>
          <w:trHeight w:val="57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</w:tr>
      <w:tr w:rsidR="001425FC" w:rsidRPr="00CD7164" w:rsidTr="00B118FE">
        <w:trPr>
          <w:trHeight w:val="315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1425FC" w:rsidRPr="00CD7164" w:rsidRDefault="001425FC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  <w:hideMark/>
          </w:tcPr>
          <w:p w:rsidR="001425FC" w:rsidRPr="00CD7164" w:rsidRDefault="001425FC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1425FC" w:rsidRPr="00CD7164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25FC" w:rsidRPr="00CD7164" w:rsidRDefault="001425FC" w:rsidP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1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25FC" w:rsidRPr="00CD7164" w:rsidTr="00B118FE">
        <w:trPr>
          <w:trHeight w:val="315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1425FC" w:rsidRPr="00CD7164" w:rsidRDefault="001425FC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8" w:type="dxa"/>
            <w:vMerge/>
            <w:vAlign w:val="center"/>
            <w:hideMark/>
          </w:tcPr>
          <w:p w:rsidR="001425FC" w:rsidRPr="00CD7164" w:rsidRDefault="001425FC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1425FC" w:rsidRPr="00CD7164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25FC" w:rsidRPr="00CD7164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425FC" w:rsidRPr="00CD7164" w:rsidTr="00B118FE">
        <w:trPr>
          <w:trHeight w:val="315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1425FC" w:rsidRPr="00CD7164" w:rsidRDefault="001425FC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8" w:type="dxa"/>
            <w:vMerge/>
            <w:vAlign w:val="center"/>
            <w:hideMark/>
          </w:tcPr>
          <w:p w:rsidR="001425FC" w:rsidRPr="00CD7164" w:rsidRDefault="001425FC" w:rsidP="0046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1425FC" w:rsidRPr="00CD7164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25FC" w:rsidRPr="00CD7164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  <w:t xml:space="preserve">Проверочную работу выполняли </w:t>
      </w:r>
      <w:r w:rsidR="00C81BA1">
        <w:t>9</w:t>
      </w:r>
      <w:r w:rsidR="00B118FE">
        <w:t>8,1</w:t>
      </w:r>
      <w:r w:rsidR="001425FC">
        <w:t xml:space="preserve"> </w:t>
      </w:r>
      <w:r w:rsidRPr="00CD7164">
        <w:t>% учащихся.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</w:pP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Статистика по отметкам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805" w:type="dxa"/>
        <w:tblLayout w:type="fixed"/>
        <w:tblLook w:val="04A0" w:firstRow="1" w:lastRow="0" w:firstColumn="1" w:lastColumn="0" w:noHBand="0" w:noVBand="1"/>
      </w:tblPr>
      <w:tblGrid>
        <w:gridCol w:w="3272"/>
        <w:gridCol w:w="1012"/>
        <w:gridCol w:w="1559"/>
        <w:gridCol w:w="709"/>
        <w:gridCol w:w="851"/>
        <w:gridCol w:w="850"/>
        <w:gridCol w:w="851"/>
        <w:gridCol w:w="850"/>
        <w:gridCol w:w="851"/>
      </w:tblGrid>
      <w:tr w:rsidR="00464AD1" w:rsidRPr="001425FC" w:rsidTr="005C1214">
        <w:trPr>
          <w:trHeight w:val="300"/>
        </w:trPr>
        <w:tc>
          <w:tcPr>
            <w:tcW w:w="32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1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</w:t>
            </w: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</w:t>
            </w:r>
            <w:r w:rsidR="00B1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</w:t>
            </w:r>
            <w:r w:rsidR="00B1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AD1" w:rsidRPr="001425FC" w:rsidRDefault="00464AD1" w:rsidP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</w:t>
            </w:r>
            <w:r w:rsidR="00B1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4AD1" w:rsidRPr="001425FC" w:rsidRDefault="00464AD1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УО, 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4AD1" w:rsidRPr="001425FC" w:rsidRDefault="00464AD1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КО, %</w:t>
            </w:r>
          </w:p>
        </w:tc>
      </w:tr>
      <w:tr w:rsidR="001425FC" w:rsidRPr="001425FC" w:rsidTr="005C1214">
        <w:trPr>
          <w:trHeight w:val="37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1599378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75,18</w:t>
            </w:r>
          </w:p>
        </w:tc>
      </w:tr>
      <w:tr w:rsidR="001425FC" w:rsidRPr="001425FC" w:rsidTr="005C1214">
        <w:trPr>
          <w:trHeight w:val="3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78,18</w:t>
            </w:r>
          </w:p>
        </w:tc>
      </w:tr>
      <w:tr w:rsidR="001425FC" w:rsidRPr="001425FC" w:rsidTr="005C1214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81,51</w:t>
            </w:r>
          </w:p>
        </w:tc>
      </w:tr>
      <w:tr w:rsidR="001425FC" w:rsidRPr="001425FC" w:rsidTr="005C1214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5FC" w:rsidRPr="005C1214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"Гимназия № 13"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5FC" w:rsidRPr="005C1214" w:rsidRDefault="001425FC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5FC" w:rsidRPr="005C1214" w:rsidRDefault="00B118FE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5FC" w:rsidRPr="001425FC" w:rsidRDefault="00B118FE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84,62</w:t>
            </w:r>
          </w:p>
        </w:tc>
      </w:tr>
      <w:tr w:rsidR="001425FC" w:rsidRPr="001425FC" w:rsidTr="005C1214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25FC" w:rsidRPr="001425FC" w:rsidTr="005C1214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1425FC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FC" w:rsidRPr="001425FC" w:rsidRDefault="005C1214" w:rsidP="0014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</w:tbl>
    <w:p w:rsidR="00464AD1" w:rsidRPr="00CD7164" w:rsidRDefault="005F0057" w:rsidP="00464AD1">
      <w:pPr>
        <w:pStyle w:val="a4"/>
        <w:spacing w:before="0" w:beforeAutospacing="0" w:after="0" w:afterAutospacing="0" w:line="115" w:lineRule="atLeast"/>
        <w:jc w:val="center"/>
        <w:rPr>
          <w:bCs/>
        </w:rPr>
      </w:pPr>
      <w:r w:rsidRPr="00CD7164">
        <w:rPr>
          <w:bCs/>
        </w:rPr>
        <w:br w:type="textWrapping" w:clear="all"/>
      </w: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both"/>
        <w:rPr>
          <w:bCs/>
        </w:rPr>
      </w:pPr>
      <w:r w:rsidRPr="00CD7164">
        <w:rPr>
          <w:bCs/>
        </w:rPr>
        <w:tab/>
        <w:t>Уровень качества (</w:t>
      </w:r>
      <w:r w:rsidR="005C1214">
        <w:rPr>
          <w:bCs/>
        </w:rPr>
        <w:t>84,62</w:t>
      </w:r>
      <w:r w:rsidRPr="00CD7164">
        <w:rPr>
          <w:bCs/>
        </w:rPr>
        <w:t xml:space="preserve">%) при </w:t>
      </w:r>
      <w:r w:rsidR="001425FC">
        <w:rPr>
          <w:bCs/>
        </w:rPr>
        <w:t>100</w:t>
      </w:r>
      <w:r w:rsidR="00A95A57" w:rsidRPr="00CD7164">
        <w:rPr>
          <w:bCs/>
        </w:rPr>
        <w:t xml:space="preserve"> </w:t>
      </w:r>
      <w:r w:rsidRPr="00CD7164">
        <w:rPr>
          <w:bCs/>
        </w:rPr>
        <w:t>% уровн</w:t>
      </w:r>
      <w:r w:rsidR="00A95A57" w:rsidRPr="00CD7164">
        <w:rPr>
          <w:bCs/>
        </w:rPr>
        <w:t>е</w:t>
      </w:r>
      <w:r w:rsidRPr="00CD7164">
        <w:rPr>
          <w:bCs/>
        </w:rPr>
        <w:t xml:space="preserve"> </w:t>
      </w:r>
      <w:proofErr w:type="spellStart"/>
      <w:r w:rsidRPr="00CD7164">
        <w:rPr>
          <w:bCs/>
        </w:rPr>
        <w:t>обученности</w:t>
      </w:r>
      <w:proofErr w:type="spellEnd"/>
      <w:r w:rsidRPr="00CD7164">
        <w:rPr>
          <w:bCs/>
        </w:rPr>
        <w:t xml:space="preserve"> выше показателей по России, Тульской области, города Алексина. </w:t>
      </w: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7D2E0B" w:rsidRDefault="007D2E0B" w:rsidP="00464AD1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7D2E0B" w:rsidRDefault="007D2E0B" w:rsidP="00464AD1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7D2E0B" w:rsidRDefault="007D2E0B" w:rsidP="00464AD1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7D2E0B" w:rsidRDefault="007D2E0B" w:rsidP="00464AD1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464AD1" w:rsidRPr="00CD7164" w:rsidRDefault="00464AD1" w:rsidP="00464AD1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  <w:r w:rsidRPr="00CD7164">
        <w:rPr>
          <w:b/>
          <w:bCs/>
        </w:rPr>
        <w:t>Распределение первичных баллов, полученных участниками</w:t>
      </w:r>
    </w:p>
    <w:p w:rsidR="00464AD1" w:rsidRPr="00CD7164" w:rsidRDefault="00464AD1" w:rsidP="00464AD1">
      <w:pPr>
        <w:pStyle w:val="a4"/>
        <w:spacing w:line="115" w:lineRule="atLeast"/>
        <w:jc w:val="center"/>
        <w:rPr>
          <w:b/>
          <w:bCs/>
        </w:rPr>
      </w:pPr>
      <w:r w:rsidRPr="00CD7164">
        <w:rPr>
          <w:b/>
          <w:bCs/>
          <w:noProof/>
        </w:rPr>
        <w:drawing>
          <wp:inline distT="0" distB="0" distL="0" distR="0" wp14:anchorId="7C0FD481" wp14:editId="0658528D">
            <wp:extent cx="9820275" cy="32004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Распределение отметок по пятибалльной шкале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64AD1" w:rsidRPr="00CD7164" w:rsidTr="00464AD1">
        <w:trPr>
          <w:trHeight w:val="3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643BFA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643BFA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643BFA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643BFA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0-5</w:t>
            </w:r>
          </w:p>
        </w:tc>
      </w:tr>
      <w:tr w:rsidR="00464AD1" w:rsidRPr="00CD7164" w:rsidTr="00464AD1">
        <w:trPr>
          <w:trHeight w:val="315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464AD1" w:rsidRPr="00CD7164" w:rsidTr="00464AD1">
        <w:trPr>
          <w:trHeight w:val="315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64AD1" w:rsidRPr="00CD7164" w:rsidTr="008817EE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8817EE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64AD1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4AD1" w:rsidRPr="00CD7164" w:rsidTr="008817EE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8817EE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64AD1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4AD1" w:rsidRPr="00CD7164" w:rsidTr="003013FA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1" w:rsidRPr="00CD7164" w:rsidRDefault="00332758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</w:p>
    <w:p w:rsidR="002D597B" w:rsidRPr="00CD7164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</w:r>
      <w:r w:rsidR="002D597B" w:rsidRPr="00CD7164">
        <w:t xml:space="preserve">Вид гистограммы по предмету «Математика» по всей параллели соответствует нормальному распределению первичных баллов. Отмечен </w:t>
      </w:r>
      <w:r w:rsidR="00FC33A4">
        <w:t xml:space="preserve">незначительный </w:t>
      </w:r>
      <w:r w:rsidR="002D597B" w:rsidRPr="00CD7164">
        <w:t xml:space="preserve">«пик» на границе перехода </w:t>
      </w:r>
      <w:r w:rsidR="0051033A">
        <w:t>от отметки «</w:t>
      </w:r>
      <w:r w:rsidR="007D2E0B">
        <w:t>3</w:t>
      </w:r>
      <w:r w:rsidR="003013FA">
        <w:t>» к отметке «</w:t>
      </w:r>
      <w:r w:rsidR="007D2E0B">
        <w:t>4</w:t>
      </w:r>
      <w:r w:rsidR="0051033A">
        <w:t>»</w:t>
      </w:r>
      <w:r w:rsidR="007D2E0B">
        <w:t xml:space="preserve">. </w:t>
      </w:r>
      <w:r w:rsidR="002D597B" w:rsidRPr="00CD7164">
        <w:t>Н</w:t>
      </w:r>
      <w:r w:rsidRPr="00CD7164">
        <w:t xml:space="preserve">аблюдается выброс </w:t>
      </w:r>
      <w:proofErr w:type="gramStart"/>
      <w:r w:rsidRPr="00CD7164">
        <w:t>результатов (</w:t>
      </w:r>
      <w:proofErr w:type="spellStart"/>
      <w:r w:rsidRPr="00CD7164">
        <w:t>б</w:t>
      </w:r>
      <w:proofErr w:type="gramEnd"/>
      <w:r w:rsidRPr="00CD7164">
        <w:t>óльшее</w:t>
      </w:r>
      <w:proofErr w:type="spellEnd"/>
      <w:r w:rsidRPr="00CD7164">
        <w:t xml:space="preserve"> количество) участников, получивших балл в интервал</w:t>
      </w:r>
      <w:r w:rsidR="00643BFA" w:rsidRPr="00CD7164">
        <w:t>ах</w:t>
      </w:r>
      <w:r w:rsidRPr="00CD7164">
        <w:t xml:space="preserve"> отмет</w:t>
      </w:r>
      <w:r w:rsidR="00643BFA" w:rsidRPr="00CD7164">
        <w:t>о</w:t>
      </w:r>
      <w:r w:rsidRPr="00CD7164">
        <w:t>к «4»</w:t>
      </w:r>
      <w:r w:rsidR="00643BFA" w:rsidRPr="00CD7164">
        <w:t xml:space="preserve"> и «5»</w:t>
      </w:r>
      <w:r w:rsidRPr="00CD7164">
        <w:t xml:space="preserve">, что составило </w:t>
      </w:r>
      <w:r w:rsidR="0051033A">
        <w:t>по параллели</w:t>
      </w:r>
      <w:r w:rsidRPr="00CD7164">
        <w:t xml:space="preserve"> </w:t>
      </w:r>
      <w:r w:rsidR="00332758">
        <w:t>84,62</w:t>
      </w:r>
      <w:r w:rsidR="0051033A">
        <w:t xml:space="preserve"> </w:t>
      </w:r>
      <w:r w:rsidRPr="00CD7164">
        <w:t>%.</w:t>
      </w:r>
      <w:r w:rsidR="002D597B" w:rsidRPr="00CD7164">
        <w:t xml:space="preserve"> </w:t>
      </w:r>
    </w:p>
    <w:p w:rsidR="007D2E0B" w:rsidRDefault="007D2E0B" w:rsidP="00464AD1">
      <w:pPr>
        <w:pStyle w:val="a4"/>
        <w:spacing w:before="0" w:beforeAutospacing="0" w:after="0" w:afterAutospacing="0"/>
        <w:jc w:val="center"/>
        <w:rPr>
          <w:b/>
        </w:rPr>
      </w:pPr>
    </w:p>
    <w:p w:rsidR="007D2E0B" w:rsidRDefault="007D2E0B" w:rsidP="00464AD1">
      <w:pPr>
        <w:pStyle w:val="a4"/>
        <w:spacing w:before="0" w:beforeAutospacing="0" w:after="0" w:afterAutospacing="0"/>
        <w:jc w:val="center"/>
        <w:rPr>
          <w:b/>
        </w:rPr>
      </w:pP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Сравнение отметок с отметками по журналу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64AD1" w:rsidRPr="00CD7164" w:rsidTr="006610D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понизили</w:t>
            </w:r>
          </w:p>
        </w:tc>
      </w:tr>
      <w:tr w:rsidR="00464AD1" w:rsidRPr="00CD7164" w:rsidTr="006610D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AD1" w:rsidRPr="00CD7164" w:rsidRDefault="00464AD1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D1116" w:rsidRPr="00CD7164" w:rsidTr="006610D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6" w:rsidRPr="00CD7164" w:rsidRDefault="006610DE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D1116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1116" w:rsidRPr="00CD7164" w:rsidTr="006610D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6" w:rsidRPr="00CD7164" w:rsidRDefault="006610DE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D1116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D1116" w:rsidRPr="00CD7164" w:rsidTr="006610D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6" w:rsidRPr="00CD7164" w:rsidRDefault="009D1116" w:rsidP="0046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16" w:rsidRPr="00CD7164" w:rsidRDefault="007D2E0B" w:rsidP="009D1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3,85</w:t>
            </w:r>
          </w:p>
        </w:tc>
      </w:tr>
    </w:tbl>
    <w:p w:rsidR="00464AD1" w:rsidRPr="00CD7164" w:rsidRDefault="00464AD1" w:rsidP="00C3379F">
      <w:pPr>
        <w:pStyle w:val="a4"/>
        <w:spacing w:before="0" w:beforeAutospacing="0" w:after="0" w:afterAutospacing="0"/>
        <w:rPr>
          <w:b/>
        </w:rPr>
      </w:pPr>
      <w:r w:rsidRPr="00CD7164">
        <w:rPr>
          <w:b/>
          <w:noProof/>
        </w:rPr>
        <w:drawing>
          <wp:inline distT="0" distB="0" distL="0" distR="0" wp14:anchorId="6F46BB60" wp14:editId="078F3D67">
            <wp:extent cx="3895725" cy="1590675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D7164">
        <w:rPr>
          <w:b/>
        </w:rPr>
        <w:br w:type="textWrapping" w:clear="all"/>
      </w:r>
    </w:p>
    <w:p w:rsidR="00C3379F" w:rsidRPr="00CD7164" w:rsidRDefault="00C3379F" w:rsidP="00464AD1">
      <w:pPr>
        <w:pStyle w:val="a4"/>
        <w:spacing w:before="0" w:beforeAutospacing="0" w:after="0" w:afterAutospacing="0"/>
        <w:jc w:val="center"/>
      </w:pPr>
    </w:p>
    <w:p w:rsidR="00C3379F" w:rsidRPr="00CD7164" w:rsidRDefault="00C3379F" w:rsidP="00587139">
      <w:pPr>
        <w:pStyle w:val="a4"/>
        <w:spacing w:before="0" w:beforeAutospacing="0" w:after="0" w:afterAutospacing="0"/>
        <w:jc w:val="both"/>
        <w:rPr>
          <w:b/>
        </w:rPr>
      </w:pPr>
      <w:r w:rsidRPr="00CD7164">
        <w:tab/>
      </w:r>
      <w:r w:rsidR="007D2E0B">
        <w:t>48,08</w:t>
      </w:r>
      <w:r w:rsidR="00587139">
        <w:t>%</w:t>
      </w:r>
      <w:r w:rsidR="007D2E0B">
        <w:t xml:space="preserve"> обучающихся подтвердили свои отметки</w:t>
      </w:r>
      <w:r w:rsidR="00587139">
        <w:t xml:space="preserve"> </w:t>
      </w:r>
      <w:r w:rsidR="004770B3">
        <w:t>повысили за предыдущий период,</w:t>
      </w:r>
      <w:r w:rsidR="007D2E0B">
        <w:t xml:space="preserve"> столько же повысили,</w:t>
      </w:r>
      <w:r w:rsidR="004770B3">
        <w:t xml:space="preserve"> что, с одной стороны, может свидетельствовать о необъективности текущего оценивания со стороны преподающего в классе учителя, с другой стороны, указывать</w:t>
      </w:r>
      <w:r w:rsidR="00587139">
        <w:t xml:space="preserve"> </w:t>
      </w:r>
      <w:r w:rsidR="004770B3">
        <w:t xml:space="preserve">на </w:t>
      </w:r>
      <w:proofErr w:type="gramStart"/>
      <w:r w:rsidR="00587139">
        <w:t>отработанны</w:t>
      </w:r>
      <w:r w:rsidR="004770B3">
        <w:t>е</w:t>
      </w:r>
      <w:proofErr w:type="gramEnd"/>
      <w:r w:rsidR="00587139">
        <w:t xml:space="preserve"> на высоком уровне умения базового уровня контролируемых элементов содержания по предмету «Математика». </w:t>
      </w:r>
    </w:p>
    <w:p w:rsidR="00C34126" w:rsidRPr="00CD7164" w:rsidRDefault="00C34126" w:rsidP="00C34126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464AD1" w:rsidRPr="00CD7164" w:rsidRDefault="00464AD1" w:rsidP="00C34126">
      <w:pPr>
        <w:pStyle w:val="a4"/>
        <w:spacing w:before="0" w:beforeAutospacing="0" w:after="0" w:afterAutospacing="0"/>
        <w:ind w:left="720"/>
        <w:jc w:val="center"/>
        <w:rPr>
          <w:b/>
        </w:rPr>
      </w:pPr>
      <w:r w:rsidRPr="00CD7164">
        <w:rPr>
          <w:b/>
        </w:rPr>
        <w:t xml:space="preserve">Проверяемые элементы содержания/требования к уровню подготовки 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(% выполнения, на основе индивидуальных результатов)</w:t>
      </w:r>
    </w:p>
    <w:p w:rsidR="00AD24CC" w:rsidRPr="00CD7164" w:rsidRDefault="00AD24CC" w:rsidP="00464AD1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5453" w:type="dxa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28"/>
        <w:gridCol w:w="1160"/>
        <w:gridCol w:w="1340"/>
        <w:gridCol w:w="1460"/>
        <w:gridCol w:w="1204"/>
        <w:gridCol w:w="920"/>
        <w:gridCol w:w="960"/>
        <w:gridCol w:w="960"/>
      </w:tblGrid>
      <w:tr w:rsidR="00D175FF" w:rsidRPr="00D175FF" w:rsidTr="00D175FF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СрЗн</w:t>
            </w:r>
            <w:proofErr w:type="spellEnd"/>
          </w:p>
        </w:tc>
      </w:tr>
      <w:tr w:rsidR="00D175FF" w:rsidRPr="00D175FF" w:rsidTr="00D175FF">
        <w:trPr>
          <w:trHeight w:val="288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1599378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14017 уч.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уч.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уч.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уч.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уч.</w:t>
            </w:r>
          </w:p>
        </w:tc>
        <w:tc>
          <w:tcPr>
            <w:tcW w:w="960" w:type="dxa"/>
            <w:vMerge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5FF" w:rsidRPr="00D175FF" w:rsidTr="00D175FF">
        <w:trPr>
          <w:trHeight w:val="1396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95,18</w:t>
            </w:r>
          </w:p>
        </w:tc>
      </w:tr>
      <w:tr w:rsidR="00D175FF" w:rsidRPr="00D175FF" w:rsidTr="00D175FF">
        <w:trPr>
          <w:trHeight w:val="1152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84,63</w:t>
            </w:r>
          </w:p>
        </w:tc>
      </w:tr>
      <w:tr w:rsidR="00D175FF" w:rsidRPr="00D175FF" w:rsidTr="00D175FF">
        <w:trPr>
          <w:trHeight w:val="1698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83,62</w:t>
            </w:r>
          </w:p>
        </w:tc>
      </w:tr>
      <w:tr w:rsidR="00D175FF" w:rsidRPr="00D175FF" w:rsidTr="00D175FF">
        <w:trPr>
          <w:trHeight w:val="2814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66,89</w:t>
            </w:r>
          </w:p>
        </w:tc>
      </w:tr>
      <w:tr w:rsidR="00D175FF" w:rsidRPr="00D175FF" w:rsidTr="00D175FF">
        <w:trPr>
          <w:trHeight w:val="841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73,17</w:t>
            </w:r>
          </w:p>
        </w:tc>
      </w:tr>
      <w:tr w:rsidR="00D175FF" w:rsidRPr="00D175FF" w:rsidTr="00D175FF">
        <w:trPr>
          <w:trHeight w:val="1152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56,96</w:t>
            </w:r>
          </w:p>
        </w:tc>
        <w:tc>
          <w:tcPr>
            <w:tcW w:w="1204" w:type="dxa"/>
            <w:shd w:val="clear" w:color="auto" w:fill="FFFF00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58,67</w:t>
            </w:r>
          </w:p>
        </w:tc>
      </w:tr>
      <w:tr w:rsidR="00D175FF" w:rsidRPr="00D175FF" w:rsidTr="00D175FF">
        <w:trPr>
          <w:trHeight w:val="564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95,77</w:t>
            </w:r>
          </w:p>
        </w:tc>
      </w:tr>
      <w:tr w:rsidR="00D175FF" w:rsidRPr="00D175FF" w:rsidTr="00D175FF">
        <w:trPr>
          <w:trHeight w:val="1091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88,08</w:t>
            </w:r>
          </w:p>
        </w:tc>
      </w:tr>
      <w:tr w:rsidR="00D175FF" w:rsidRPr="00D175FF" w:rsidTr="00D175FF">
        <w:trPr>
          <w:trHeight w:val="1982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75,45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70,79</w:t>
            </w:r>
          </w:p>
        </w:tc>
      </w:tr>
      <w:tr w:rsidR="00D175FF" w:rsidRPr="00D175FF" w:rsidTr="00D175FF">
        <w:trPr>
          <w:trHeight w:val="1982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Умение решать текстовые задачи. </w:t>
            </w:r>
            <w:proofErr w:type="gramStart"/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1204" w:type="dxa"/>
            <w:shd w:val="clear" w:color="auto" w:fill="FFFF00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48,09</w:t>
            </w:r>
          </w:p>
        </w:tc>
      </w:tr>
      <w:tr w:rsidR="00D175FF" w:rsidRPr="00D175FF" w:rsidTr="00D175FF">
        <w:trPr>
          <w:trHeight w:val="1117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1204" w:type="dxa"/>
            <w:shd w:val="clear" w:color="auto" w:fill="FFFF00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56,13</w:t>
            </w:r>
          </w:p>
        </w:tc>
      </w:tr>
      <w:tr w:rsidR="00D175FF" w:rsidRPr="00D175FF" w:rsidTr="00D175FF">
        <w:trPr>
          <w:trHeight w:val="1119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1204" w:type="dxa"/>
            <w:shd w:val="clear" w:color="auto" w:fill="FFFF00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46,25</w:t>
            </w:r>
          </w:p>
        </w:tc>
      </w:tr>
      <w:tr w:rsidR="00D175FF" w:rsidRPr="00D175FF" w:rsidTr="00D175FF">
        <w:trPr>
          <w:trHeight w:val="864"/>
          <w:jc w:val="center"/>
        </w:trPr>
        <w:tc>
          <w:tcPr>
            <w:tcW w:w="6521" w:type="dxa"/>
            <w:shd w:val="clear" w:color="000000" w:fill="D9D9D9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928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57,77</w:t>
            </w:r>
          </w:p>
        </w:tc>
        <w:tc>
          <w:tcPr>
            <w:tcW w:w="134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59,49</w:t>
            </w:r>
          </w:p>
        </w:tc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204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2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65,36</w:t>
            </w:r>
          </w:p>
        </w:tc>
      </w:tr>
      <w:tr w:rsidR="00D175FF" w:rsidRPr="00D175FF" w:rsidTr="00D175FF">
        <w:trPr>
          <w:trHeight w:val="864"/>
          <w:jc w:val="center"/>
        </w:trPr>
        <w:tc>
          <w:tcPr>
            <w:tcW w:w="6521" w:type="dxa"/>
            <w:shd w:val="clear" w:color="auto" w:fill="auto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1204" w:type="dxa"/>
            <w:shd w:val="clear" w:color="auto" w:fill="FFFF00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D175FF" w:rsidRPr="00D175FF" w:rsidTr="00D175FF">
        <w:trPr>
          <w:trHeight w:val="508"/>
          <w:jc w:val="center"/>
        </w:trPr>
        <w:tc>
          <w:tcPr>
            <w:tcW w:w="6521" w:type="dxa"/>
            <w:shd w:val="clear" w:color="000000" w:fill="D9D9D9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928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134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204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92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16,22</w:t>
            </w:r>
          </w:p>
        </w:tc>
      </w:tr>
      <w:tr w:rsidR="00D175FF" w:rsidRPr="00D175FF" w:rsidTr="00D175FF">
        <w:trPr>
          <w:trHeight w:val="288"/>
          <w:jc w:val="center"/>
        </w:trPr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72,02</w:t>
            </w:r>
          </w:p>
        </w:tc>
      </w:tr>
      <w:tr w:rsidR="00D175FF" w:rsidRPr="00D175FF" w:rsidTr="00D175FF">
        <w:trPr>
          <w:trHeight w:val="288"/>
          <w:jc w:val="center"/>
        </w:trPr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5FF" w:rsidRPr="00D175FF" w:rsidRDefault="00D175FF" w:rsidP="00D1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75FF" w:rsidRPr="00D175FF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40,79</w:t>
            </w:r>
          </w:p>
        </w:tc>
      </w:tr>
    </w:tbl>
    <w:p w:rsidR="00464AD1" w:rsidRPr="00CD7164" w:rsidRDefault="00464AD1" w:rsidP="00464AD1">
      <w:pPr>
        <w:pStyle w:val="a4"/>
        <w:spacing w:before="0" w:beforeAutospacing="0" w:after="0" w:afterAutospacing="0"/>
        <w:jc w:val="both"/>
        <w:rPr>
          <w:b/>
        </w:rPr>
      </w:pPr>
    </w:p>
    <w:p w:rsidR="00464AD1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  <w:t xml:space="preserve">В таблице представлен средний процент выполнения заданий по классам, параллели в сравнении с процентом выполнения заданий </w:t>
      </w:r>
      <w:proofErr w:type="gramStart"/>
      <w:r w:rsidRPr="00CD7164">
        <w:t>по</w:t>
      </w:r>
      <w:proofErr w:type="gramEnd"/>
      <w:r w:rsidRPr="00CD7164">
        <w:t xml:space="preserve"> муниципалитету, области и России. Кроме того, в соответствии с описанием ВПР по </w:t>
      </w:r>
      <w:r w:rsidR="00C34126" w:rsidRPr="00CD7164">
        <w:t>математике</w:t>
      </w:r>
      <w:r w:rsidRPr="00CD7164">
        <w:t>, из 1</w:t>
      </w:r>
      <w:r w:rsidR="00C34126" w:rsidRPr="00CD7164">
        <w:t>2</w:t>
      </w:r>
      <w:r w:rsidRPr="00CD7164">
        <w:t xml:space="preserve"> заданий проверочной работы 1</w:t>
      </w:r>
      <w:r w:rsidR="00C34126" w:rsidRPr="00CD7164">
        <w:t>0</w:t>
      </w:r>
      <w:r w:rsidRPr="00CD7164">
        <w:t xml:space="preserve"> имели базовый уровень сложности (номера 1-</w:t>
      </w:r>
      <w:r w:rsidR="00C34126" w:rsidRPr="00CD7164">
        <w:t>9</w:t>
      </w:r>
      <w:r w:rsidRPr="00CD7164">
        <w:t>,</w:t>
      </w:r>
      <w:r w:rsidR="00C34126" w:rsidRPr="00CD7164">
        <w:t xml:space="preserve"> 11</w:t>
      </w:r>
      <w:r w:rsidRPr="00CD7164">
        <w:t>), 2 – повышенный (номера 1</w:t>
      </w:r>
      <w:r w:rsidR="00C34126" w:rsidRPr="00CD7164">
        <w:t>0, 12</w:t>
      </w:r>
      <w:r w:rsidRPr="00CD7164">
        <w:t xml:space="preserve">). </w:t>
      </w:r>
    </w:p>
    <w:p w:rsidR="00AD24CC" w:rsidRPr="00CD7164" w:rsidRDefault="00AD24CC" w:rsidP="00AD24CC">
      <w:pPr>
        <w:pStyle w:val="a4"/>
        <w:spacing w:before="0" w:beforeAutospacing="0" w:after="0" w:afterAutospacing="0"/>
        <w:ind w:firstLine="708"/>
        <w:jc w:val="both"/>
      </w:pPr>
      <w:r>
        <w:t xml:space="preserve">Соответствие уровню выполнения заданий (по уровням сложности) проводилось на основе средних показателей по России, региону, муниципалитету и гимназии по каждому заданию и работе в целом: базовый уровень – от 72 % выполнения, повышенный уровень – от </w:t>
      </w:r>
      <w:r w:rsidR="00D175FF">
        <w:t>40</w:t>
      </w:r>
      <w:r>
        <w:t xml:space="preserve"> %.</w:t>
      </w:r>
    </w:p>
    <w:p w:rsidR="00AD24CC" w:rsidRDefault="00464AD1" w:rsidP="00AD24CC">
      <w:pPr>
        <w:pStyle w:val="a4"/>
        <w:spacing w:before="0" w:beforeAutospacing="0" w:after="0" w:afterAutospacing="0"/>
        <w:jc w:val="both"/>
      </w:pPr>
      <w:r w:rsidRPr="00CD7164">
        <w:rPr>
          <w:b/>
          <w:bCs/>
        </w:rPr>
        <w:tab/>
      </w:r>
      <w:r w:rsidR="00AD24CC" w:rsidRPr="00CD7164">
        <w:t xml:space="preserve">Данные таблицы показали, что </w:t>
      </w:r>
    </w:p>
    <w:p w:rsidR="00D175FF" w:rsidRDefault="00D175FF" w:rsidP="00D175FF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CD7164">
        <w:t xml:space="preserve">среди заданий базовой сложности менее </w:t>
      </w:r>
      <w:r>
        <w:t>72</w:t>
      </w:r>
      <w:r w:rsidRPr="00CD7164">
        <w:t>% оказался процент выполнения номеров:</w:t>
      </w:r>
      <w:r>
        <w:t xml:space="preserve"> 5.2, 8, 9.1, 9.2, 11;</w:t>
      </w:r>
    </w:p>
    <w:p w:rsidR="00464AD1" w:rsidRPr="00CD7164" w:rsidRDefault="00AD1C75" w:rsidP="00464AD1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>
        <w:t xml:space="preserve">среди </w:t>
      </w:r>
      <w:r w:rsidR="00464AD1" w:rsidRPr="00CD7164">
        <w:t>заданий повышенной сложности</w:t>
      </w:r>
      <w:r w:rsidR="00C34126" w:rsidRPr="00CD7164">
        <w:t xml:space="preserve"> выполнение номер</w:t>
      </w:r>
      <w:r w:rsidR="00D175FF">
        <w:t>а</w:t>
      </w:r>
      <w:r w:rsidR="00A902B9">
        <w:t xml:space="preserve"> </w:t>
      </w:r>
      <w:r>
        <w:t>12</w:t>
      </w:r>
      <w:r w:rsidR="0081411D">
        <w:t xml:space="preserve"> </w:t>
      </w:r>
      <w:r w:rsidR="00D175FF">
        <w:t xml:space="preserve">(16,35%) </w:t>
      </w:r>
      <w:r w:rsidR="0081411D">
        <w:t>вызвало</w:t>
      </w:r>
      <w:r>
        <w:t xml:space="preserve"> затруднени</w:t>
      </w:r>
      <w:r w:rsidR="00D175FF">
        <w:t>е</w:t>
      </w:r>
      <w:r>
        <w:t xml:space="preserve"> (</w:t>
      </w:r>
      <w:r w:rsidR="004D2E39">
        <w:t>либо не приступали к выполнению задания, либо выполнили его неправильно</w:t>
      </w:r>
      <w:r w:rsidR="00D175FF">
        <w:t>)</w:t>
      </w:r>
      <w:r>
        <w:t>.</w:t>
      </w:r>
    </w:p>
    <w:p w:rsidR="00182900" w:rsidRPr="00CD7164" w:rsidRDefault="00464AD1" w:rsidP="00516FA5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tab/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 xml:space="preserve">Распределение успешности выполнения заданий учащимися с различным уровнем подготовки по предмету 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(в соответствии с полученной за работу отметкой)</w:t>
      </w:r>
    </w:p>
    <w:p w:rsidR="00464AD1" w:rsidRPr="00CD7164" w:rsidRDefault="00646FE8" w:rsidP="00464AD1">
      <w:pPr>
        <w:pStyle w:val="a4"/>
        <w:spacing w:before="0" w:beforeAutospacing="0" w:after="0" w:afterAutospacing="0"/>
        <w:jc w:val="center"/>
      </w:pPr>
      <w:r w:rsidRPr="00CD7164">
        <w:rPr>
          <w:noProof/>
        </w:rPr>
        <w:drawing>
          <wp:inline distT="0" distB="0" distL="0" distR="0" wp14:anchorId="118FFF4B" wp14:editId="5C41AB79">
            <wp:extent cx="7610475" cy="3009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«5»</w:t>
      </w:r>
      <w:r w:rsidRPr="00CD7164">
        <w:t xml:space="preserve">, в целом продемонстрировали владение материалом на высоком уровне. Процент выполнения отдельных заданий как базовой, так и повышенной сложности </w:t>
      </w:r>
      <w:r w:rsidR="00905670">
        <w:t xml:space="preserve">колеблется от </w:t>
      </w:r>
      <w:r w:rsidR="00077AC9">
        <w:t>75</w:t>
      </w:r>
      <w:r w:rsidR="00905670">
        <w:t xml:space="preserve"> до 100 </w:t>
      </w:r>
      <w:r w:rsidRPr="00CD7164">
        <w:t xml:space="preserve">%. </w:t>
      </w:r>
      <w:r w:rsidR="004C421F" w:rsidRPr="00CD7164">
        <w:t>Исключением явля</w:t>
      </w:r>
      <w:r w:rsidR="00905670">
        <w:t>ю</w:t>
      </w:r>
      <w:r w:rsidR="004C421F" w:rsidRPr="00CD7164">
        <w:t>тся задани</w:t>
      </w:r>
      <w:r w:rsidR="00905670">
        <w:t>я базового уровня 9</w:t>
      </w:r>
      <w:r w:rsidR="00516FA5">
        <w:t>.2</w:t>
      </w:r>
      <w:r w:rsidR="00905670">
        <w:t xml:space="preserve"> (</w:t>
      </w:r>
      <w:r w:rsidR="00077AC9">
        <w:t>68,42</w:t>
      </w:r>
      <w:r w:rsidR="00905670">
        <w:t>%) и</w:t>
      </w:r>
      <w:r w:rsidR="004C421F" w:rsidRPr="00CD7164">
        <w:t xml:space="preserve"> 12 </w:t>
      </w:r>
      <w:r w:rsidR="00905670">
        <w:t xml:space="preserve">повышенной сложности с выполнением в </w:t>
      </w:r>
      <w:r w:rsidR="00077AC9">
        <w:t>34,21</w:t>
      </w:r>
      <w:r w:rsidR="00905670">
        <w:t xml:space="preserve"> %</w:t>
      </w:r>
      <w:r w:rsidR="004C421F" w:rsidRPr="00CD7164">
        <w:t>.</w:t>
      </w:r>
      <w:r w:rsidR="004C421F" w:rsidRPr="00CD7164">
        <w:rPr>
          <w:sz w:val="28"/>
          <w:szCs w:val="28"/>
        </w:rPr>
        <w:t xml:space="preserve"> </w:t>
      </w:r>
      <w:r w:rsidRPr="00CD7164">
        <w:t xml:space="preserve">Средний показатель владения </w:t>
      </w:r>
      <w:r w:rsidR="004C421F" w:rsidRPr="00CD7164">
        <w:t xml:space="preserve">материалом по всем заданиям – </w:t>
      </w:r>
      <w:r w:rsidR="00077AC9">
        <w:t>87,19</w:t>
      </w:r>
      <w:r w:rsidRPr="00CD7164">
        <w:t xml:space="preserve"> %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«4»</w:t>
      </w:r>
      <w:r w:rsidRPr="00CD7164">
        <w:t xml:space="preserve">, продемонстрировали </w:t>
      </w:r>
      <w:r w:rsidR="004C421F" w:rsidRPr="00CD7164">
        <w:t>не</w:t>
      </w:r>
      <w:r w:rsidRPr="00CD7164">
        <w:t>стабильное владение материалом</w:t>
      </w:r>
      <w:r w:rsidR="004C421F" w:rsidRPr="00CD7164">
        <w:t xml:space="preserve">. Диапазон выполнения с учетом уровня сложности колеблется от </w:t>
      </w:r>
      <w:r w:rsidR="00077AC9">
        <w:t>36</w:t>
      </w:r>
      <w:r w:rsidR="00905670">
        <w:t xml:space="preserve"> </w:t>
      </w:r>
      <w:r w:rsidR="004C421F" w:rsidRPr="00CD7164">
        <w:t xml:space="preserve">% до </w:t>
      </w:r>
      <w:r w:rsidR="00516FA5">
        <w:t>100</w:t>
      </w:r>
      <w:r w:rsidR="00905670">
        <w:t xml:space="preserve"> </w:t>
      </w:r>
      <w:r w:rsidR="004C421F" w:rsidRPr="00CD7164">
        <w:t xml:space="preserve">%. Наибольшую трудность вызвали задания базового уровня – </w:t>
      </w:r>
      <w:r w:rsidR="00516FA5">
        <w:t>5.</w:t>
      </w:r>
      <w:r w:rsidR="00077AC9">
        <w:t>2,</w:t>
      </w:r>
      <w:r w:rsidR="00516FA5">
        <w:t xml:space="preserve"> 8, </w:t>
      </w:r>
      <w:r w:rsidR="00077AC9">
        <w:t xml:space="preserve">9.1, </w:t>
      </w:r>
      <w:r w:rsidR="00516FA5">
        <w:t>9.2</w:t>
      </w:r>
      <w:r w:rsidR="00905670">
        <w:t>,</w:t>
      </w:r>
      <w:r w:rsidR="004C421F" w:rsidRPr="00CD7164">
        <w:t xml:space="preserve"> повышенного уровня – 12. </w:t>
      </w:r>
      <w:r w:rsidRPr="00CD7164">
        <w:t xml:space="preserve">Средний показатель владения материалом по всем заданиям – </w:t>
      </w:r>
      <w:r w:rsidR="00077AC9">
        <w:t>67,33</w:t>
      </w:r>
      <w:r w:rsidRPr="00CD7164">
        <w:t xml:space="preserve"> %</w:t>
      </w:r>
    </w:p>
    <w:p w:rsidR="00464AD1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«3»</w:t>
      </w:r>
      <w:r w:rsidRPr="00CD7164">
        <w:t xml:space="preserve">, </w:t>
      </w:r>
      <w:r w:rsidR="004C421F" w:rsidRPr="00CD7164">
        <w:t xml:space="preserve">также </w:t>
      </w:r>
      <w:r w:rsidRPr="00CD7164">
        <w:t xml:space="preserve">продемонстрировали нестабильное владение материалом. Они справились </w:t>
      </w:r>
      <w:r w:rsidR="00077AC9">
        <w:t xml:space="preserve">только с </w:t>
      </w:r>
      <w:proofErr w:type="spellStart"/>
      <w:r w:rsidR="00077AC9">
        <w:t>ремя</w:t>
      </w:r>
      <w:proofErr w:type="spellEnd"/>
      <w:r w:rsidR="00077AC9">
        <w:t xml:space="preserve"> заданиями базового уровня </w:t>
      </w:r>
      <w:r w:rsidR="00077AC9" w:rsidRPr="00CD7164">
        <w:t xml:space="preserve">выше </w:t>
      </w:r>
      <w:r w:rsidR="00077AC9">
        <w:t>72</w:t>
      </w:r>
      <w:r w:rsidR="00077AC9" w:rsidRPr="00CD7164">
        <w:t>%</w:t>
      </w:r>
      <w:r w:rsidR="00077AC9">
        <w:t xml:space="preserve"> .</w:t>
      </w:r>
      <w:r w:rsidRPr="00CD7164">
        <w:t xml:space="preserve"> Трудности у участников этой группы возникли при решении заданий как базовой, так и повышенной сложности. Средний показатель владения материалом по всем заданиям – </w:t>
      </w:r>
      <w:r w:rsidR="00077AC9">
        <w:t>48,33</w:t>
      </w:r>
      <w:r w:rsidRPr="00CD7164">
        <w:t xml:space="preserve"> % </w:t>
      </w: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</w:pPr>
      <w:r w:rsidRPr="00CD7164">
        <w:tab/>
        <w:t>В целом, анализ проверяемых элементов/требований, распределение успешности выполнения отдельных заданий проверочной работы участниками разных групп подтверждают наличие проблемных полей, дефицитов в виде несформированных и/или слабо сформированных планируемых результатов:</w:t>
      </w:r>
    </w:p>
    <w:p w:rsidR="00464AD1" w:rsidRPr="00CD7164" w:rsidRDefault="007A0AC0" w:rsidP="00AD1C75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(</w:t>
      </w:r>
      <w:r w:rsidR="00A9673B">
        <w:t>5.</w:t>
      </w:r>
      <w:r w:rsidR="00077AC9">
        <w:t>2</w:t>
      </w:r>
      <w:r w:rsidR="00A9673B">
        <w:t xml:space="preserve">) </w:t>
      </w:r>
      <w:r w:rsidR="00077AC9" w:rsidRPr="00D175FF">
        <w:rPr>
          <w:color w:val="000000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  <w:r w:rsidR="00077AC9">
        <w:rPr>
          <w:color w:val="000000"/>
        </w:rPr>
        <w:t>.</w:t>
      </w:r>
    </w:p>
    <w:p w:rsidR="004E0BC8" w:rsidRPr="00CD7164" w:rsidRDefault="00A9673B" w:rsidP="00CF76A1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(8) </w:t>
      </w:r>
      <w:r w:rsidR="004E0BC8" w:rsidRPr="00CD7164">
        <w:t xml:space="preserve">Умение решать текстовые задачи. </w:t>
      </w:r>
      <w:proofErr w:type="gramStart"/>
      <w:r w:rsidR="004E0BC8" w:rsidRPr="00CD7164"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действия.</w:t>
      </w:r>
      <w:proofErr w:type="gramEnd"/>
    </w:p>
    <w:p w:rsidR="00A9673B" w:rsidRDefault="00077AC9" w:rsidP="00A9673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(9.</w:t>
      </w:r>
      <w:r w:rsidR="00A80513">
        <w:t xml:space="preserve">1), </w:t>
      </w:r>
      <w:r w:rsidR="00A9673B">
        <w:t>(9</w:t>
      </w:r>
      <w:r w:rsidR="00CF76A1">
        <w:t>.2</w:t>
      </w:r>
      <w:r w:rsidR="00A9673B">
        <w:t xml:space="preserve">) </w:t>
      </w:r>
      <w:r w:rsidR="00A9673B" w:rsidRPr="00A9673B"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="00A9673B">
        <w:t>.</w:t>
      </w:r>
    </w:p>
    <w:p w:rsidR="00A9673B" w:rsidRDefault="00A9673B" w:rsidP="00A9673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(11)</w:t>
      </w:r>
      <w:r w:rsidRPr="00A9673B">
        <w:t xml:space="preserve"> 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4E0BC8" w:rsidRPr="00CD7164" w:rsidRDefault="00A9673B" w:rsidP="00A9673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(12) </w:t>
      </w:r>
      <w:r w:rsidR="004E0BC8" w:rsidRPr="00CD7164">
        <w:t>Овладение основами логического и алгоритмического мышления. Решать задачи в 3–4 действия.</w:t>
      </w:r>
    </w:p>
    <w:p w:rsidR="00CF76A1" w:rsidRDefault="00CF76A1" w:rsidP="00464AD1">
      <w:pPr>
        <w:pStyle w:val="a4"/>
        <w:spacing w:before="0" w:beforeAutospacing="0" w:after="0" w:afterAutospacing="0"/>
        <w:jc w:val="both"/>
        <w:rPr>
          <w:b/>
        </w:rPr>
      </w:pP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  <w:rPr>
          <w:b/>
        </w:rPr>
      </w:pPr>
      <w:r w:rsidRPr="00CD7164">
        <w:rPr>
          <w:b/>
        </w:rPr>
        <w:t>Выводы:</w:t>
      </w:r>
    </w:p>
    <w:p w:rsidR="00464AD1" w:rsidRPr="00CD7164" w:rsidRDefault="00A9673B" w:rsidP="004E0BC8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Обу</w:t>
      </w:r>
      <w:r w:rsidR="00464AD1" w:rsidRPr="00CD7164">
        <w:t>ча</w:t>
      </w:r>
      <w:r>
        <w:t>ю</w:t>
      </w:r>
      <w:r w:rsidR="00464AD1" w:rsidRPr="00CD7164">
        <w:t xml:space="preserve">щиеся </w:t>
      </w:r>
      <w:r>
        <w:t>4</w:t>
      </w:r>
      <w:r w:rsidR="00464AD1" w:rsidRPr="00CD7164">
        <w:t xml:space="preserve">-х классов показали, что в основном владеют основными </w:t>
      </w:r>
      <w:r w:rsidR="000D49EF" w:rsidRPr="00CD7164">
        <w:t xml:space="preserve">математическими </w:t>
      </w:r>
      <w:r w:rsidR="00464AD1" w:rsidRPr="00CD7164">
        <w:t>умениями и видами деятельности по предмету, необходимыми для продолжения обучения на уровне основного общего образования.</w:t>
      </w:r>
    </w:p>
    <w:p w:rsidR="00464AD1" w:rsidRPr="00CD7164" w:rsidRDefault="00464AD1" w:rsidP="000D49EF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CD7164">
        <w:t xml:space="preserve">Уровень владения </w:t>
      </w:r>
      <w:r w:rsidR="000D49EF" w:rsidRPr="00CD7164">
        <w:t xml:space="preserve">математическими </w:t>
      </w:r>
      <w:r w:rsidRPr="00CD7164">
        <w:t xml:space="preserve">умениями и видами деятельности </w:t>
      </w:r>
      <w:r w:rsidR="00A9673B">
        <w:t>об</w:t>
      </w:r>
      <w:r w:rsidRPr="00CD7164">
        <w:t>уча</w:t>
      </w:r>
      <w:r w:rsidR="00A9673B">
        <w:t>ю</w:t>
      </w:r>
      <w:r w:rsidRPr="00CD7164">
        <w:t xml:space="preserve">щихся </w:t>
      </w:r>
      <w:r w:rsidR="00A9673B">
        <w:t>4</w:t>
      </w:r>
      <w:r w:rsidR="00CF76A1">
        <w:t xml:space="preserve">-х классов </w:t>
      </w:r>
      <w:r w:rsidRPr="00CD7164">
        <w:t>соответствует требованиям ФГОС и ООП НОО.</w:t>
      </w:r>
    </w:p>
    <w:p w:rsidR="00464AD1" w:rsidRPr="00CD7164" w:rsidRDefault="00464AD1" w:rsidP="000D49EF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CD7164">
        <w:t xml:space="preserve">По результатам ВПР выявлены основные проблемные поля, дефициты в подготовке </w:t>
      </w:r>
      <w:r w:rsidR="00A9673B">
        <w:t>об</w:t>
      </w:r>
      <w:r w:rsidRPr="00CD7164">
        <w:t>уча</w:t>
      </w:r>
      <w:r w:rsidR="00A9673B">
        <w:t>ю</w:t>
      </w:r>
      <w:r w:rsidRPr="00CD7164">
        <w:t>щихся по предмету «</w:t>
      </w:r>
      <w:r w:rsidR="000D49EF" w:rsidRPr="00CD7164">
        <w:t>Математика</w:t>
      </w:r>
      <w:r w:rsidRPr="00CD7164">
        <w:t>» за курс начальной школы.</w:t>
      </w:r>
    </w:p>
    <w:p w:rsidR="00A9673B" w:rsidRDefault="00A9673B" w:rsidP="00464AD1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464AD1" w:rsidRPr="00CD7164" w:rsidRDefault="00464AD1" w:rsidP="00464AD1">
      <w:pPr>
        <w:pStyle w:val="a4"/>
        <w:spacing w:before="0" w:beforeAutospacing="0" w:after="0" w:afterAutospacing="0"/>
        <w:jc w:val="both"/>
        <w:rPr>
          <w:b/>
          <w:bCs/>
        </w:rPr>
      </w:pPr>
      <w:r w:rsidRPr="00CD7164">
        <w:rPr>
          <w:b/>
          <w:bCs/>
        </w:rPr>
        <w:t>Рекомендации:</w:t>
      </w:r>
    </w:p>
    <w:p w:rsidR="00464AD1" w:rsidRPr="00CD7164" w:rsidRDefault="00464AD1" w:rsidP="000D49EF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 xml:space="preserve">Ознакомить учителей начальных классов с анализом результатов ВПР по </w:t>
      </w:r>
      <w:r w:rsidR="000D49EF" w:rsidRPr="00CD7164">
        <w:t>математике</w:t>
      </w:r>
      <w:r w:rsidRPr="00CD7164">
        <w:t xml:space="preserve"> на заседании ШМО.</w:t>
      </w:r>
    </w:p>
    <w:p w:rsidR="000D49EF" w:rsidRPr="00CD7164" w:rsidRDefault="00464AD1" w:rsidP="000D49EF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 xml:space="preserve">Учителям начальных классов разработать/подобрать и включать в учебный материал уроков </w:t>
      </w:r>
      <w:r w:rsidR="000D49EF" w:rsidRPr="00CD7164">
        <w:t>математики</w:t>
      </w:r>
      <w:r w:rsidRPr="00CD7164">
        <w:t xml:space="preserve"> задания в формате заданий ВПР на формирование соответствующих планируемых результатов с теми </w:t>
      </w:r>
      <w:r w:rsidR="000D49EF" w:rsidRPr="00CD7164">
        <w:t xml:space="preserve">математическими </w:t>
      </w:r>
      <w:r w:rsidRPr="00CD7164">
        <w:t>умениями и видами деятельности, которые были выявлены как проблемные.</w:t>
      </w:r>
    </w:p>
    <w:p w:rsidR="000D49EF" w:rsidRPr="00CD7164" w:rsidRDefault="000D49EF" w:rsidP="000D49EF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464AD1" w:rsidRPr="00CD7164" w:rsidRDefault="00464AD1" w:rsidP="00A9673B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 xml:space="preserve">Подобрать и применять на уроках и </w:t>
      </w:r>
      <w:proofErr w:type="gramStart"/>
      <w:r w:rsidRPr="00CD7164">
        <w:t>во</w:t>
      </w:r>
      <w:proofErr w:type="gramEnd"/>
      <w:r w:rsidRPr="00CD7164">
        <w:t xml:space="preserve"> неурочной деятельности задания на фо</w:t>
      </w:r>
      <w:r w:rsidR="007A0AC0">
        <w:t xml:space="preserve">рмирование несформированных УУД: </w:t>
      </w:r>
      <w:r w:rsidR="007A0AC0" w:rsidRPr="00CD7164">
        <w:t>предусмотреть использование заданий на формирование и развитие несформированных и/или слабо сформированных умений и видов деятельности, выявленных в ходе ВПР, в том числе заданий для овладения основами логического и алгоритмического мышления.</w:t>
      </w:r>
    </w:p>
    <w:p w:rsidR="00464AD1" w:rsidRPr="00CD7164" w:rsidRDefault="00464AD1" w:rsidP="00A9673B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 xml:space="preserve">Проводить систематическую работу по эффективному формированию предметных и </w:t>
      </w:r>
      <w:proofErr w:type="spellStart"/>
      <w:r w:rsidRPr="00CD7164">
        <w:t>метапредметных</w:t>
      </w:r>
      <w:proofErr w:type="spellEnd"/>
      <w:r w:rsidRPr="00CD7164">
        <w:t xml:space="preserve"> результатов обучения в соответствии с ФГОС и ООП ООО.</w:t>
      </w:r>
    </w:p>
    <w:p w:rsidR="00464AD1" w:rsidRPr="00CD7164" w:rsidRDefault="00464AD1" w:rsidP="00A9673B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 xml:space="preserve">Проводить регулярный мониторинг результатов работы по ликвидации проблемных зон в подготовке учащихся по </w:t>
      </w:r>
      <w:r w:rsidR="000D49EF" w:rsidRPr="00CD7164">
        <w:t>математике</w:t>
      </w:r>
      <w:r w:rsidRPr="00CD7164">
        <w:t>.</w:t>
      </w:r>
    </w:p>
    <w:p w:rsidR="00464AD1" w:rsidRPr="00CD7164" w:rsidRDefault="00464AD1" w:rsidP="00A9673B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CD7164">
        <w:t xml:space="preserve">Формировать контрольные работы на основе КИМ ВПР, содержащие задания, вызвавшие особые затруднения при выполнении ВПР с целью определения уровня достижения планируемых результатов ФГОС и ООП НОО. </w:t>
      </w:r>
    </w:p>
    <w:p w:rsidR="00A22236" w:rsidRPr="00CD7164" w:rsidRDefault="00A22236" w:rsidP="00F8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C0" w:rsidRDefault="007A0AC0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57" w:rsidRPr="00CD7164" w:rsidRDefault="00B264C3" w:rsidP="005F0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5F0057" w:rsidRPr="00CD7164" w:rsidRDefault="005F0057" w:rsidP="005F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80513">
        <w:rPr>
          <w:rFonts w:ascii="Times New Roman" w:hAnsi="Times New Roman" w:cs="Times New Roman"/>
          <w:sz w:val="24"/>
          <w:szCs w:val="24"/>
        </w:rPr>
        <w:t>18</w:t>
      </w:r>
      <w:r w:rsidR="00A9673B">
        <w:rPr>
          <w:rFonts w:ascii="Times New Roman" w:hAnsi="Times New Roman" w:cs="Times New Roman"/>
          <w:sz w:val="24"/>
          <w:szCs w:val="24"/>
        </w:rPr>
        <w:t>.04.202</w:t>
      </w:r>
      <w:r w:rsidR="00A80513">
        <w:rPr>
          <w:rFonts w:ascii="Times New Roman" w:hAnsi="Times New Roman" w:cs="Times New Roman"/>
          <w:sz w:val="24"/>
          <w:szCs w:val="24"/>
        </w:rPr>
        <w:t>4</w:t>
      </w:r>
      <w:r w:rsidRPr="00CD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57" w:rsidRPr="00CD7164" w:rsidRDefault="005F0057" w:rsidP="005F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057" w:rsidRPr="00CD7164" w:rsidRDefault="005F0057" w:rsidP="005F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64">
        <w:rPr>
          <w:rFonts w:ascii="Times New Roman" w:hAnsi="Times New Roman" w:cs="Times New Roman"/>
          <w:b/>
          <w:sz w:val="24"/>
          <w:szCs w:val="24"/>
        </w:rPr>
        <w:t>Количество участников ВПР</w:t>
      </w:r>
    </w:p>
    <w:p w:rsidR="005F0057" w:rsidRPr="00CD7164" w:rsidRDefault="005F0057" w:rsidP="005F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94" w:type="dxa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2156"/>
        <w:gridCol w:w="1777"/>
        <w:gridCol w:w="1701"/>
      </w:tblGrid>
      <w:tr w:rsidR="005F0057" w:rsidRPr="00CD7164" w:rsidTr="00A80513">
        <w:trPr>
          <w:trHeight w:val="570"/>
          <w:jc w:val="center"/>
        </w:trPr>
        <w:tc>
          <w:tcPr>
            <w:tcW w:w="1860" w:type="dxa"/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</w:tr>
      <w:tr w:rsidR="00A9673B" w:rsidRPr="00CD7164" w:rsidTr="00A80513">
        <w:trPr>
          <w:trHeight w:val="315"/>
          <w:jc w:val="center"/>
        </w:trPr>
        <w:tc>
          <w:tcPr>
            <w:tcW w:w="1860" w:type="dxa"/>
            <w:shd w:val="clear" w:color="auto" w:fill="auto"/>
            <w:vAlign w:val="center"/>
            <w:hideMark/>
          </w:tcPr>
          <w:p w:rsidR="00A9673B" w:rsidRPr="00CD7164" w:rsidRDefault="00A9673B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A9673B" w:rsidRPr="00CD7164" w:rsidRDefault="00A80513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9673B" w:rsidRPr="00CD7164" w:rsidRDefault="00A80513" w:rsidP="00C4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73B" w:rsidRPr="00CD7164" w:rsidRDefault="00A80513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73B" w:rsidRPr="00CD7164" w:rsidTr="00A80513">
        <w:trPr>
          <w:trHeight w:val="315"/>
          <w:jc w:val="center"/>
        </w:trPr>
        <w:tc>
          <w:tcPr>
            <w:tcW w:w="1860" w:type="dxa"/>
            <w:shd w:val="clear" w:color="auto" w:fill="auto"/>
            <w:vAlign w:val="center"/>
            <w:hideMark/>
          </w:tcPr>
          <w:p w:rsidR="00A9673B" w:rsidRPr="00CD7164" w:rsidRDefault="00A9673B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56" w:type="dxa"/>
            <w:vMerge/>
            <w:vAlign w:val="center"/>
            <w:hideMark/>
          </w:tcPr>
          <w:p w:rsidR="00A9673B" w:rsidRPr="00CD7164" w:rsidRDefault="00A9673B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9673B" w:rsidRPr="00CD7164" w:rsidRDefault="00A80513" w:rsidP="00C4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73B" w:rsidRPr="00CD7164" w:rsidRDefault="00A80513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9673B" w:rsidRPr="00CD7164" w:rsidTr="00A80513">
        <w:trPr>
          <w:trHeight w:val="315"/>
          <w:jc w:val="center"/>
        </w:trPr>
        <w:tc>
          <w:tcPr>
            <w:tcW w:w="1860" w:type="dxa"/>
            <w:shd w:val="clear" w:color="auto" w:fill="auto"/>
            <w:vAlign w:val="center"/>
            <w:hideMark/>
          </w:tcPr>
          <w:p w:rsidR="00A9673B" w:rsidRPr="00CD7164" w:rsidRDefault="00A9673B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6" w:type="dxa"/>
            <w:vMerge/>
            <w:vAlign w:val="center"/>
            <w:hideMark/>
          </w:tcPr>
          <w:p w:rsidR="00A9673B" w:rsidRPr="00CD7164" w:rsidRDefault="00A9673B" w:rsidP="00A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9673B" w:rsidRPr="00CD7164" w:rsidRDefault="00A80513" w:rsidP="00C4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73B" w:rsidRPr="00CD7164" w:rsidRDefault="00A80513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</w:tbl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</w:pPr>
      <w:r w:rsidRPr="00CD7164">
        <w:tab/>
        <w:t xml:space="preserve">Проверочную работу выполняли </w:t>
      </w:r>
      <w:r w:rsidR="00A80513">
        <w:t>96,2</w:t>
      </w:r>
      <w:r w:rsidRPr="00CD7164">
        <w:t xml:space="preserve"> % </w:t>
      </w:r>
      <w:proofErr w:type="gramStart"/>
      <w:r w:rsidR="00191D3A">
        <w:t>об</w:t>
      </w:r>
      <w:r w:rsidRPr="00CD7164">
        <w:t>уча</w:t>
      </w:r>
      <w:r w:rsidR="00191D3A">
        <w:t>ю</w:t>
      </w:r>
      <w:r w:rsidRPr="00CD7164">
        <w:t>щихся</w:t>
      </w:r>
      <w:proofErr w:type="gramEnd"/>
      <w:r w:rsidRPr="00CD7164">
        <w:t>.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</w:pP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Статистика по отметкам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663" w:type="dxa"/>
        <w:tblLayout w:type="fixed"/>
        <w:tblLook w:val="04A0" w:firstRow="1" w:lastRow="0" w:firstColumn="1" w:lastColumn="0" w:noHBand="0" w:noVBand="1"/>
      </w:tblPr>
      <w:tblGrid>
        <w:gridCol w:w="3130"/>
        <w:gridCol w:w="1012"/>
        <w:gridCol w:w="1559"/>
        <w:gridCol w:w="709"/>
        <w:gridCol w:w="851"/>
        <w:gridCol w:w="850"/>
        <w:gridCol w:w="851"/>
        <w:gridCol w:w="850"/>
        <w:gridCol w:w="851"/>
      </w:tblGrid>
      <w:tr w:rsidR="005F0057" w:rsidRPr="001C3444" w:rsidTr="00A80513">
        <w:trPr>
          <w:trHeight w:val="300"/>
        </w:trPr>
        <w:tc>
          <w:tcPr>
            <w:tcW w:w="31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2(0)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</w:t>
            </w:r>
            <w:r w:rsidR="00A80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</w:t>
            </w:r>
            <w:r w:rsidR="00A80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</w:t>
            </w:r>
            <w:r w:rsidR="00A80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УО, 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0057" w:rsidRPr="001C3444" w:rsidRDefault="005F0057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КО, %</w:t>
            </w:r>
          </w:p>
        </w:tc>
      </w:tr>
      <w:tr w:rsidR="001C3444" w:rsidRPr="001C3444" w:rsidTr="00A80513">
        <w:trPr>
          <w:trHeight w:val="37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1587984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44" w:rsidRPr="001C3444" w:rsidRDefault="00A80513" w:rsidP="001C34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44" w:rsidRPr="001C3444" w:rsidRDefault="00A80513" w:rsidP="001C34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80,72</w:t>
            </w:r>
          </w:p>
        </w:tc>
      </w:tr>
      <w:tr w:rsidR="001C3444" w:rsidRPr="001C3444" w:rsidTr="00A80513">
        <w:trPr>
          <w:trHeight w:val="37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44" w:rsidRPr="001C3444" w:rsidRDefault="00A80513" w:rsidP="001C34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44" w:rsidRPr="001C3444" w:rsidRDefault="00A80513" w:rsidP="001C34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84,09</w:t>
            </w:r>
          </w:p>
        </w:tc>
      </w:tr>
      <w:tr w:rsidR="001C3444" w:rsidRPr="001C3444" w:rsidTr="00A80513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3444" w:rsidRPr="001C3444" w:rsidRDefault="00A80513" w:rsidP="001C34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3444" w:rsidRPr="001C3444" w:rsidRDefault="00A80513" w:rsidP="001C34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</w:t>
            </w:r>
          </w:p>
        </w:tc>
      </w:tr>
      <w:tr w:rsidR="001C3444" w:rsidRPr="001C3444" w:rsidTr="00A80513">
        <w:trPr>
          <w:trHeight w:val="26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3444" w:rsidRPr="00A80513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"Гимназия № 13"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3444" w:rsidRPr="00A80513" w:rsidRDefault="001C3444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444" w:rsidRPr="00A80513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86,72</w:t>
            </w:r>
          </w:p>
        </w:tc>
      </w:tr>
      <w:tr w:rsidR="001C3444" w:rsidRPr="001C3444" w:rsidTr="00A80513">
        <w:trPr>
          <w:trHeight w:val="3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C3444" w:rsidRPr="001C3444" w:rsidTr="00A80513">
        <w:trPr>
          <w:trHeight w:val="3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1C3444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444" w:rsidRPr="001C3444" w:rsidRDefault="00A80513" w:rsidP="001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</w:tbl>
    <w:p w:rsidR="005F0057" w:rsidRDefault="005F0057" w:rsidP="005F0057">
      <w:pPr>
        <w:pStyle w:val="a4"/>
        <w:spacing w:before="0" w:beforeAutospacing="0" w:after="0" w:afterAutospacing="0" w:line="115" w:lineRule="atLeast"/>
        <w:jc w:val="center"/>
        <w:rPr>
          <w:bCs/>
        </w:rPr>
      </w:pPr>
      <w:r w:rsidRPr="00CD7164">
        <w:rPr>
          <w:bCs/>
        </w:rPr>
        <w:br w:type="textWrapping" w:clear="all"/>
      </w:r>
    </w:p>
    <w:p w:rsidR="007A0AC0" w:rsidRPr="00CD7164" w:rsidRDefault="007A0AC0" w:rsidP="005F0057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5F0057" w:rsidRPr="00CD7164" w:rsidRDefault="005F0057" w:rsidP="00A80513">
      <w:pPr>
        <w:pStyle w:val="a4"/>
        <w:spacing w:before="0" w:beforeAutospacing="0" w:after="0" w:afterAutospacing="0" w:line="115" w:lineRule="atLeast"/>
        <w:jc w:val="both"/>
        <w:rPr>
          <w:bCs/>
        </w:rPr>
      </w:pPr>
      <w:r w:rsidRPr="00CD7164">
        <w:rPr>
          <w:bCs/>
        </w:rPr>
        <w:tab/>
        <w:t>Уровень качества (</w:t>
      </w:r>
      <w:r w:rsidR="00A80513">
        <w:rPr>
          <w:bCs/>
        </w:rPr>
        <w:t>86,72</w:t>
      </w:r>
      <w:r w:rsidRPr="00CD7164">
        <w:rPr>
          <w:bCs/>
        </w:rPr>
        <w:t xml:space="preserve">%) при 100 % уровне </w:t>
      </w:r>
      <w:proofErr w:type="spellStart"/>
      <w:r w:rsidRPr="00CD7164">
        <w:rPr>
          <w:bCs/>
        </w:rPr>
        <w:t>обученности</w:t>
      </w:r>
      <w:proofErr w:type="spellEnd"/>
      <w:r w:rsidRPr="00CD7164">
        <w:rPr>
          <w:bCs/>
        </w:rPr>
        <w:t xml:space="preserve"> выше показателей по России, </w:t>
      </w:r>
      <w:r w:rsidR="001C3444">
        <w:rPr>
          <w:bCs/>
        </w:rPr>
        <w:t>по региону, муниципалитету</w:t>
      </w:r>
      <w:r w:rsidRPr="00CD7164">
        <w:rPr>
          <w:bCs/>
        </w:rPr>
        <w:t xml:space="preserve">. </w:t>
      </w:r>
    </w:p>
    <w:p w:rsidR="005F0057" w:rsidRPr="00CD7164" w:rsidRDefault="005F0057" w:rsidP="005F0057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5F0057" w:rsidRPr="00CD7164" w:rsidRDefault="005F0057" w:rsidP="005F0057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5F0057" w:rsidRPr="00CD7164" w:rsidRDefault="005F0057" w:rsidP="005F0057">
      <w:pPr>
        <w:pStyle w:val="a4"/>
        <w:spacing w:before="0" w:beforeAutospacing="0" w:after="0" w:afterAutospacing="0" w:line="115" w:lineRule="atLeast"/>
        <w:jc w:val="center"/>
        <w:rPr>
          <w:bCs/>
        </w:rPr>
      </w:pPr>
    </w:p>
    <w:p w:rsidR="00A80513" w:rsidRDefault="00A80513" w:rsidP="005F0057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A80513" w:rsidRDefault="00A80513" w:rsidP="005F0057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A80513" w:rsidRDefault="00A80513" w:rsidP="005F0057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A80513" w:rsidRDefault="00A80513" w:rsidP="005F0057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A80513" w:rsidRDefault="00A80513" w:rsidP="005F0057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</w:p>
    <w:p w:rsidR="005F0057" w:rsidRPr="00CD7164" w:rsidRDefault="005F0057" w:rsidP="005F0057">
      <w:pPr>
        <w:pStyle w:val="a4"/>
        <w:spacing w:before="0" w:beforeAutospacing="0" w:after="0" w:afterAutospacing="0" w:line="115" w:lineRule="atLeast"/>
        <w:jc w:val="center"/>
        <w:rPr>
          <w:b/>
          <w:bCs/>
        </w:rPr>
      </w:pPr>
      <w:r w:rsidRPr="00CD7164">
        <w:rPr>
          <w:b/>
          <w:bCs/>
        </w:rPr>
        <w:t>Распределение первичных баллов, полученных участниками</w:t>
      </w:r>
    </w:p>
    <w:p w:rsidR="005F0057" w:rsidRPr="00CD7164" w:rsidRDefault="005F0057" w:rsidP="005F0057">
      <w:pPr>
        <w:pStyle w:val="a4"/>
        <w:spacing w:line="115" w:lineRule="atLeast"/>
        <w:jc w:val="center"/>
        <w:rPr>
          <w:b/>
          <w:bCs/>
        </w:rPr>
      </w:pPr>
      <w:r w:rsidRPr="00CD7164">
        <w:rPr>
          <w:b/>
          <w:bCs/>
          <w:noProof/>
        </w:rPr>
        <w:drawing>
          <wp:inline distT="0" distB="0" distL="0" distR="0" wp14:anchorId="5E5C28E2" wp14:editId="10993D79">
            <wp:extent cx="9818914" cy="3309257"/>
            <wp:effectExtent l="0" t="0" r="0" b="571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Распределение отметок по пятибалльной шкале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F0057" w:rsidRPr="00CD7164" w:rsidTr="00A80BE3">
        <w:trPr>
          <w:trHeight w:val="3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267A0E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267A0E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267A0E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267A0E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0-7</w:t>
            </w:r>
          </w:p>
        </w:tc>
      </w:tr>
      <w:tr w:rsidR="005F0057" w:rsidRPr="00CD7164" w:rsidTr="00A80BE3">
        <w:trPr>
          <w:trHeight w:val="315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5F0057" w:rsidRPr="00CD7164" w:rsidTr="00A80BE3">
        <w:trPr>
          <w:trHeight w:val="315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00A1B" w:rsidRPr="00CD7164" w:rsidTr="00C44E11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1B" w:rsidRPr="00CD7164" w:rsidRDefault="00B00A1B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F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1B" w:rsidRPr="00F66960" w:rsidRDefault="0002245A" w:rsidP="00B0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0A1B" w:rsidRPr="00CD7164" w:rsidTr="00C44E11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1B" w:rsidRPr="00CD7164" w:rsidRDefault="00B00A1B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1B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1B" w:rsidRPr="00F66960" w:rsidRDefault="0002245A" w:rsidP="00B0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0057" w:rsidRPr="00CD7164" w:rsidTr="007A0AC0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DC0A32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CD7164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57" w:rsidRPr="00F66960" w:rsidRDefault="0002245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</w:pPr>
      <w:r w:rsidRPr="00CD7164">
        <w:tab/>
        <w:t>Вид гистограммы по предмету «</w:t>
      </w:r>
      <w:r w:rsidR="003C62FA" w:rsidRPr="00CD7164">
        <w:t>Окружающий мир</w:t>
      </w:r>
      <w:r w:rsidRPr="00CD7164">
        <w:t>» по всей параллели соответствует нормальному распре</w:t>
      </w:r>
      <w:r w:rsidR="00C44E11">
        <w:t xml:space="preserve">делению первичных баллов. </w:t>
      </w:r>
      <w:r w:rsidRPr="00CD7164">
        <w:t xml:space="preserve">Наблюдается выброс </w:t>
      </w:r>
      <w:proofErr w:type="gramStart"/>
      <w:r w:rsidRPr="00CD7164">
        <w:t>результатов (</w:t>
      </w:r>
      <w:proofErr w:type="spellStart"/>
      <w:r w:rsidRPr="00CD7164">
        <w:t>б</w:t>
      </w:r>
      <w:proofErr w:type="gramEnd"/>
      <w:r w:rsidRPr="00CD7164">
        <w:t>óльшее</w:t>
      </w:r>
      <w:proofErr w:type="spellEnd"/>
      <w:r w:rsidRPr="00CD7164">
        <w:t xml:space="preserve"> количество) участников, получивших балл в интервал</w:t>
      </w:r>
      <w:r w:rsidR="003C62FA" w:rsidRPr="00CD7164">
        <w:t>е</w:t>
      </w:r>
      <w:r w:rsidRPr="00CD7164">
        <w:t xml:space="preserve"> отмет</w:t>
      </w:r>
      <w:r w:rsidR="003C62FA" w:rsidRPr="00CD7164">
        <w:t>ки</w:t>
      </w:r>
      <w:r w:rsidRPr="00CD7164">
        <w:t xml:space="preserve"> «4», что составило по параллели – </w:t>
      </w:r>
      <w:r w:rsidR="0002245A">
        <w:t>76,47</w:t>
      </w:r>
      <w:r w:rsidRPr="00CD7164">
        <w:t xml:space="preserve">% участников. </w:t>
      </w:r>
    </w:p>
    <w:p w:rsidR="0002245A" w:rsidRDefault="0002245A" w:rsidP="005F0057">
      <w:pPr>
        <w:pStyle w:val="a4"/>
        <w:spacing w:before="0" w:beforeAutospacing="0" w:after="0" w:afterAutospacing="0"/>
        <w:jc w:val="center"/>
        <w:rPr>
          <w:b/>
        </w:rPr>
      </w:pPr>
    </w:p>
    <w:p w:rsidR="0002245A" w:rsidRDefault="0002245A" w:rsidP="005F0057">
      <w:pPr>
        <w:pStyle w:val="a4"/>
        <w:spacing w:before="0" w:beforeAutospacing="0" w:after="0" w:afterAutospacing="0"/>
        <w:jc w:val="center"/>
        <w:rPr>
          <w:b/>
        </w:rPr>
      </w:pP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Сравнение отметок с отметками по журналу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5F0057" w:rsidRPr="00CD7164" w:rsidTr="00C44E1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понизили</w:t>
            </w:r>
          </w:p>
        </w:tc>
      </w:tr>
      <w:tr w:rsidR="005F0057" w:rsidRPr="00CD7164" w:rsidTr="00C44E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57" w:rsidRPr="00CD7164" w:rsidRDefault="005F0057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C62FA" w:rsidRPr="00CD7164" w:rsidTr="00C44E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FA" w:rsidRPr="00CD7164" w:rsidRDefault="00C44E11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C62FA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C62FA" w:rsidRPr="00CD7164" w:rsidTr="00C44E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FA" w:rsidRPr="00CD7164" w:rsidRDefault="00C44E11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C62FA" w:rsidRPr="00CD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C62FA" w:rsidRPr="00CD7164" w:rsidTr="00C44E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FA" w:rsidRPr="00CD7164" w:rsidRDefault="003C62FA" w:rsidP="00A8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FA" w:rsidRPr="00CD7164" w:rsidRDefault="0002245A" w:rsidP="003C6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17,65</w:t>
            </w:r>
          </w:p>
        </w:tc>
      </w:tr>
    </w:tbl>
    <w:p w:rsidR="00A80BE3" w:rsidRPr="00CD7164" w:rsidRDefault="005F0057" w:rsidP="00A80BE3">
      <w:pPr>
        <w:pStyle w:val="a4"/>
        <w:spacing w:before="0" w:beforeAutospacing="0" w:after="0" w:afterAutospacing="0"/>
        <w:jc w:val="both"/>
      </w:pPr>
      <w:r w:rsidRPr="00CD7164">
        <w:rPr>
          <w:b/>
          <w:noProof/>
        </w:rPr>
        <w:drawing>
          <wp:inline distT="0" distB="0" distL="0" distR="0" wp14:anchorId="61D7F67D" wp14:editId="351807B5">
            <wp:extent cx="3895725" cy="1590675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CD7164">
        <w:rPr>
          <w:b/>
        </w:rPr>
        <w:br w:type="textWrapping" w:clear="all"/>
      </w:r>
      <w:r w:rsidRPr="00CD7164">
        <w:tab/>
      </w:r>
      <w:r w:rsidR="00385954">
        <w:t xml:space="preserve">39,22 </w:t>
      </w:r>
      <w:r w:rsidR="00C3141A">
        <w:t xml:space="preserve">% </w:t>
      </w:r>
      <w:proofErr w:type="gramStart"/>
      <w:r w:rsidR="00C3141A">
        <w:t>обучающихся</w:t>
      </w:r>
      <w:proofErr w:type="gramEnd"/>
      <w:r w:rsidR="00C3141A">
        <w:t xml:space="preserve"> подтвердили свои отметки за предыдущий период. </w:t>
      </w:r>
      <w:r w:rsidR="00385954">
        <w:t>О</w:t>
      </w:r>
      <w:r w:rsidR="00C3141A">
        <w:t xml:space="preserve">тмечено повышение отметки за ВПР в сравнении с отметкой за предыдущий период, что может свидетельствовать, с одной стороны, </w:t>
      </w:r>
      <w:r w:rsidR="00F718C3">
        <w:t xml:space="preserve">на необъективность текущего оценивания по предмету, </w:t>
      </w:r>
      <w:r w:rsidR="00C3141A">
        <w:t xml:space="preserve">а с другой стороны, указывать на </w:t>
      </w:r>
      <w:proofErr w:type="gramStart"/>
      <w:r w:rsidR="00C3141A">
        <w:t>отработанные</w:t>
      </w:r>
      <w:proofErr w:type="gramEnd"/>
      <w:r w:rsidR="00C3141A">
        <w:t xml:space="preserve"> на высоком уровне умения базового уровня контролируемых элементов содержания по предмету «Окружающий мир». Необъективность текущего оценивания  </w:t>
      </w:r>
      <w:proofErr w:type="gramStart"/>
      <w:r w:rsidR="00C3141A">
        <w:t>обучающихся</w:t>
      </w:r>
      <w:proofErr w:type="gramEnd"/>
      <w:r w:rsidR="00C3141A">
        <w:t xml:space="preserve"> наблюдается </w:t>
      </w:r>
      <w:r w:rsidR="00385954">
        <w:t>во всей параллели.</w:t>
      </w:r>
    </w:p>
    <w:p w:rsidR="005F0057" w:rsidRPr="00CD7164" w:rsidRDefault="005F0057" w:rsidP="005F0057">
      <w:pPr>
        <w:pStyle w:val="a4"/>
        <w:spacing w:before="0" w:beforeAutospacing="0" w:after="0" w:afterAutospacing="0"/>
        <w:ind w:left="720"/>
        <w:jc w:val="center"/>
        <w:rPr>
          <w:b/>
          <w:sz w:val="16"/>
          <w:szCs w:val="16"/>
        </w:rPr>
      </w:pPr>
    </w:p>
    <w:p w:rsidR="005F0057" w:rsidRPr="00CD7164" w:rsidRDefault="005F0057" w:rsidP="005F0057">
      <w:pPr>
        <w:pStyle w:val="a4"/>
        <w:spacing w:before="0" w:beforeAutospacing="0" w:after="0" w:afterAutospacing="0"/>
        <w:ind w:left="720"/>
        <w:jc w:val="center"/>
        <w:rPr>
          <w:b/>
        </w:rPr>
      </w:pPr>
      <w:r w:rsidRPr="00CD7164">
        <w:rPr>
          <w:b/>
        </w:rPr>
        <w:t xml:space="preserve">Проверяемые элементы содержания/требования к уровню подготовки 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(% выполнения, на основе индивидуальных результатов)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5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8"/>
        <w:gridCol w:w="907"/>
        <w:gridCol w:w="1124"/>
        <w:gridCol w:w="1321"/>
        <w:gridCol w:w="1400"/>
        <w:gridCol w:w="1203"/>
        <w:gridCol w:w="1026"/>
        <w:gridCol w:w="1065"/>
        <w:gridCol w:w="947"/>
      </w:tblGrid>
      <w:tr w:rsidR="00385954" w:rsidRPr="00385954" w:rsidTr="00385954">
        <w:trPr>
          <w:trHeight w:val="30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СрЗн</w:t>
            </w:r>
            <w:proofErr w:type="spellEnd"/>
          </w:p>
        </w:tc>
      </w:tr>
      <w:tr w:rsidR="00385954" w:rsidRPr="00385954" w:rsidTr="00385954">
        <w:trPr>
          <w:trHeight w:val="288"/>
        </w:trPr>
        <w:tc>
          <w:tcPr>
            <w:tcW w:w="6536" w:type="dxa"/>
            <w:shd w:val="clear" w:color="auto" w:fill="auto"/>
            <w:noWrap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1587984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13836 уч.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уч.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уч.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уч.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уч.</w:t>
            </w:r>
          </w:p>
        </w:tc>
        <w:tc>
          <w:tcPr>
            <w:tcW w:w="948" w:type="dxa"/>
            <w:vMerge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954" w:rsidRPr="00385954" w:rsidTr="00385954">
        <w:trPr>
          <w:trHeight w:val="2268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 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92,13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92,41</w:t>
            </w:r>
          </w:p>
        </w:tc>
      </w:tr>
      <w:tr w:rsidR="00385954" w:rsidRPr="00385954" w:rsidTr="00385954">
        <w:trPr>
          <w:trHeight w:val="1779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80,68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83,99</w:t>
            </w:r>
          </w:p>
        </w:tc>
      </w:tr>
      <w:tr w:rsidR="00385954" w:rsidRPr="00385954" w:rsidTr="00385954">
        <w:trPr>
          <w:trHeight w:val="2292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74,53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81,38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74,32</w:t>
            </w:r>
          </w:p>
        </w:tc>
      </w:tr>
      <w:tr w:rsidR="00385954" w:rsidRPr="00385954" w:rsidTr="00385954">
        <w:trPr>
          <w:trHeight w:val="2319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87,68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91,01</w:t>
            </w:r>
          </w:p>
        </w:tc>
      </w:tr>
      <w:tr w:rsidR="00385954" w:rsidRPr="00385954" w:rsidTr="00385954">
        <w:trPr>
          <w:trHeight w:val="2304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60,84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65,89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70,57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65,50</w:t>
            </w:r>
          </w:p>
        </w:tc>
      </w:tr>
      <w:tr w:rsidR="00385954" w:rsidRPr="00385954" w:rsidTr="00385954">
        <w:trPr>
          <w:trHeight w:val="1719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76,03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79,74</w:t>
            </w:r>
          </w:p>
        </w:tc>
      </w:tr>
      <w:tr w:rsidR="00385954" w:rsidRPr="00385954" w:rsidTr="00385954">
        <w:trPr>
          <w:trHeight w:val="1452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Освоение элементарных норм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87,44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90,47</w:t>
            </w:r>
          </w:p>
        </w:tc>
      </w:tr>
      <w:tr w:rsidR="00385954" w:rsidRPr="00385954" w:rsidTr="00385954">
        <w:trPr>
          <w:trHeight w:val="3168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78,24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80,57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82,73</w:t>
            </w:r>
          </w:p>
        </w:tc>
      </w:tr>
      <w:tr w:rsidR="00385954" w:rsidRPr="00385954" w:rsidTr="00385954">
        <w:trPr>
          <w:trHeight w:val="281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44,87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35,53</w:t>
            </w:r>
          </w:p>
        </w:tc>
      </w:tr>
      <w:tr w:rsidR="00385954" w:rsidRPr="00385954" w:rsidTr="00385954">
        <w:trPr>
          <w:trHeight w:val="3159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33,95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31,90</w:t>
            </w:r>
          </w:p>
        </w:tc>
      </w:tr>
      <w:tr w:rsidR="00385954" w:rsidRPr="00385954" w:rsidTr="00385954">
        <w:trPr>
          <w:trHeight w:val="2292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73,87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74,83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73,97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78,43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75,28</w:t>
            </w:r>
          </w:p>
        </w:tc>
      </w:tr>
      <w:tr w:rsidR="00385954" w:rsidRPr="00385954" w:rsidTr="00385954">
        <w:trPr>
          <w:trHeight w:val="2319"/>
        </w:trPr>
        <w:tc>
          <w:tcPr>
            <w:tcW w:w="6536" w:type="dxa"/>
            <w:shd w:val="clear" w:color="000000" w:fill="D9D9D9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90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322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71,92</w:t>
            </w:r>
          </w:p>
        </w:tc>
        <w:tc>
          <w:tcPr>
            <w:tcW w:w="1401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67,96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027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48,08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62,54</w:t>
            </w:r>
          </w:p>
        </w:tc>
      </w:tr>
      <w:tr w:rsidR="00385954" w:rsidRPr="00385954" w:rsidTr="00385954">
        <w:trPr>
          <w:trHeight w:val="1440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88,09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84,60</w:t>
            </w:r>
          </w:p>
        </w:tc>
      </w:tr>
      <w:tr w:rsidR="00385954" w:rsidRPr="00385954" w:rsidTr="00385954">
        <w:trPr>
          <w:trHeight w:val="1452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74,43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75,29</w:t>
            </w:r>
          </w:p>
        </w:tc>
        <w:tc>
          <w:tcPr>
            <w:tcW w:w="1188" w:type="dxa"/>
            <w:shd w:val="clear" w:color="auto" w:fill="FFFF00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72,24</w:t>
            </w:r>
          </w:p>
        </w:tc>
      </w:tr>
      <w:tr w:rsidR="00385954" w:rsidRPr="00385954" w:rsidTr="00385954">
        <w:trPr>
          <w:trHeight w:val="1452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53,87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55,19</w:t>
            </w:r>
          </w:p>
        </w:tc>
        <w:tc>
          <w:tcPr>
            <w:tcW w:w="1188" w:type="dxa"/>
            <w:shd w:val="clear" w:color="auto" w:fill="FFFF00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50,24</w:t>
            </w:r>
          </w:p>
        </w:tc>
      </w:tr>
      <w:tr w:rsidR="00385954" w:rsidRPr="00385954" w:rsidTr="00385954">
        <w:trPr>
          <w:trHeight w:val="2640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93,92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94,33</w:t>
            </w:r>
          </w:p>
        </w:tc>
      </w:tr>
      <w:tr w:rsidR="00385954" w:rsidRPr="00385954" w:rsidTr="00385954">
        <w:trPr>
          <w:trHeight w:val="2604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88,67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88,92</w:t>
            </w:r>
          </w:p>
        </w:tc>
      </w:tr>
      <w:tr w:rsidR="00385954" w:rsidRPr="00385954" w:rsidTr="00385954">
        <w:trPr>
          <w:trHeight w:val="2619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56,16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1188" w:type="dxa"/>
            <w:shd w:val="clear" w:color="auto" w:fill="FFFF00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49,80</w:t>
            </w:r>
          </w:p>
        </w:tc>
      </w:tr>
      <w:tr w:rsidR="00385954" w:rsidRPr="00385954" w:rsidTr="00385954">
        <w:trPr>
          <w:trHeight w:val="2040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87,29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88,20</w:t>
            </w:r>
          </w:p>
        </w:tc>
      </w:tr>
      <w:tr w:rsidR="00385954" w:rsidRPr="00385954" w:rsidTr="00385954">
        <w:trPr>
          <w:trHeight w:val="2019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10.2K1.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88" w:type="dxa"/>
            <w:shd w:val="clear" w:color="auto" w:fill="FFFF00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61,69</w:t>
            </w:r>
          </w:p>
        </w:tc>
      </w:tr>
      <w:tr w:rsidR="00385954" w:rsidRPr="00385954" w:rsidTr="00385954">
        <w:trPr>
          <w:trHeight w:val="2019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10.2K2.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70,18</w:t>
            </w:r>
          </w:p>
        </w:tc>
        <w:tc>
          <w:tcPr>
            <w:tcW w:w="1188" w:type="dxa"/>
            <w:shd w:val="clear" w:color="auto" w:fill="FFFF00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67,66</w:t>
            </w:r>
          </w:p>
        </w:tc>
      </w:tr>
      <w:tr w:rsidR="00385954" w:rsidRPr="00385954" w:rsidTr="00385954">
        <w:trPr>
          <w:trHeight w:val="840"/>
        </w:trPr>
        <w:tc>
          <w:tcPr>
            <w:tcW w:w="6536" w:type="dxa"/>
            <w:shd w:val="clear" w:color="auto" w:fill="auto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10.2K3. </w:t>
            </w:r>
            <w:proofErr w:type="spellStart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8" w:type="dxa"/>
            <w:shd w:val="clear" w:color="auto" w:fill="FFFF00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39,87</w:t>
            </w:r>
          </w:p>
        </w:tc>
      </w:tr>
      <w:tr w:rsidR="00385954" w:rsidRPr="00385954" w:rsidTr="00385954">
        <w:trPr>
          <w:trHeight w:val="288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71,57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71,84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74,58</w:t>
            </w:r>
          </w:p>
        </w:tc>
      </w:tr>
      <w:tr w:rsidR="00385954" w:rsidRPr="00385954" w:rsidTr="00385954">
        <w:trPr>
          <w:trHeight w:val="288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85954" w:rsidRPr="00385954" w:rsidRDefault="00385954" w:rsidP="0038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85954" w:rsidRPr="00385954" w:rsidRDefault="00385954" w:rsidP="003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64,85</w:t>
            </w:r>
          </w:p>
        </w:tc>
      </w:tr>
    </w:tbl>
    <w:p w:rsidR="00F718C3" w:rsidRDefault="005F0057" w:rsidP="005F0057">
      <w:pPr>
        <w:pStyle w:val="a4"/>
        <w:spacing w:before="0" w:beforeAutospacing="0" w:after="0" w:afterAutospacing="0"/>
        <w:jc w:val="both"/>
      </w:pPr>
      <w:r w:rsidRPr="00CD7164">
        <w:tab/>
      </w:r>
      <w:r w:rsidRPr="00C25A08">
        <w:t xml:space="preserve">В таблице представлен средний процент выполнения заданий по классам, параллели в сравнении с процентом выполнения заданий по муниципалитету, области и России. Кроме того, в соответствии с описанием ВПР по </w:t>
      </w:r>
      <w:r w:rsidR="00385954">
        <w:t>окружающему миру</w:t>
      </w:r>
      <w:r w:rsidRPr="00C25A08">
        <w:t>, из 1</w:t>
      </w:r>
      <w:r w:rsidR="00C91937" w:rsidRPr="00C25A08">
        <w:t>0</w:t>
      </w:r>
      <w:r w:rsidRPr="00C25A08">
        <w:t xml:space="preserve"> заданий проверочной работы </w:t>
      </w:r>
      <w:r w:rsidR="00C91937" w:rsidRPr="00C25A08">
        <w:t>7</w:t>
      </w:r>
      <w:r w:rsidRPr="00C25A08">
        <w:t xml:space="preserve"> имели базовый уровень сложности (номера 1</w:t>
      </w:r>
      <w:r w:rsidR="004F4FA2" w:rsidRPr="00C25A08">
        <w:t>, 2</w:t>
      </w:r>
      <w:r w:rsidRPr="00C25A08">
        <w:t>,</w:t>
      </w:r>
      <w:r w:rsidR="004F4FA2" w:rsidRPr="00C25A08">
        <w:t xml:space="preserve"> 4, 5, 8-10</w:t>
      </w:r>
      <w:r w:rsidRPr="00C25A08">
        <w:t xml:space="preserve">), </w:t>
      </w:r>
      <w:r w:rsidR="004F4FA2" w:rsidRPr="00C25A08">
        <w:t>3</w:t>
      </w:r>
      <w:r w:rsidRPr="00C25A08">
        <w:t xml:space="preserve"> – повышенный (номера </w:t>
      </w:r>
      <w:r w:rsidR="004F4FA2" w:rsidRPr="00C25A08">
        <w:t>3, 6, 7</w:t>
      </w:r>
      <w:r w:rsidRPr="00C25A08">
        <w:t xml:space="preserve">). </w:t>
      </w:r>
    </w:p>
    <w:p w:rsidR="005F0057" w:rsidRPr="00C25A08" w:rsidRDefault="00F718C3" w:rsidP="00F718C3">
      <w:pPr>
        <w:pStyle w:val="a4"/>
        <w:spacing w:before="0" w:beforeAutospacing="0" w:after="0" w:afterAutospacing="0"/>
        <w:ind w:firstLine="708"/>
        <w:jc w:val="both"/>
      </w:pPr>
      <w:r>
        <w:t>Соответствие уровню выполнения заданий (по уровням сложности) проводилось на основе средних показателей по России, региону, муниципалитету и гимназии по каждому заданию и работе в целом: базовый уровень – от 74 % выполнения, повышенный уровень – от 6</w:t>
      </w:r>
      <w:r w:rsidR="00385954">
        <w:t>4</w:t>
      </w:r>
      <w:r>
        <w:t xml:space="preserve"> %.</w:t>
      </w:r>
    </w:p>
    <w:p w:rsidR="00547781" w:rsidRDefault="005F0057" w:rsidP="005F0057">
      <w:pPr>
        <w:pStyle w:val="a4"/>
        <w:spacing w:before="0" w:beforeAutospacing="0" w:after="0" w:afterAutospacing="0"/>
        <w:jc w:val="both"/>
      </w:pPr>
      <w:r w:rsidRPr="00C25A08">
        <w:rPr>
          <w:b/>
          <w:bCs/>
        </w:rPr>
        <w:tab/>
      </w:r>
      <w:r w:rsidRPr="00C25A08">
        <w:t xml:space="preserve">Данные таблицы показали, что </w:t>
      </w:r>
    </w:p>
    <w:p w:rsidR="00385954" w:rsidRDefault="005F0057" w:rsidP="00547781">
      <w:pPr>
        <w:pStyle w:val="a4"/>
        <w:numPr>
          <w:ilvl w:val="0"/>
          <w:numId w:val="21"/>
        </w:numPr>
        <w:spacing w:before="0" w:beforeAutospacing="0" w:after="0" w:afterAutospacing="0"/>
        <w:jc w:val="both"/>
      </w:pPr>
      <w:r w:rsidRPr="00C25A08">
        <w:t>среди заданий базовой сложности менее</w:t>
      </w:r>
      <w:r w:rsidR="00385954">
        <w:t xml:space="preserve"> </w:t>
      </w:r>
      <w:r w:rsidR="00547781">
        <w:t>74</w:t>
      </w:r>
      <w:r w:rsidR="00403222">
        <w:t xml:space="preserve"> </w:t>
      </w:r>
      <w:r w:rsidRPr="00C25A08">
        <w:t>% оказался процент выполнения номеров:</w:t>
      </w:r>
      <w:r w:rsidR="00385954" w:rsidRPr="00385954">
        <w:rPr>
          <w:color w:val="FF0000"/>
        </w:rPr>
        <w:t xml:space="preserve"> </w:t>
      </w:r>
      <w:r w:rsidR="00385954" w:rsidRPr="00385954">
        <w:t xml:space="preserve">8К2, </w:t>
      </w:r>
      <w:r w:rsidR="00547781">
        <w:t>8К3,</w:t>
      </w:r>
      <w:r w:rsidR="004F4FA2" w:rsidRPr="00403222">
        <w:t xml:space="preserve"> </w:t>
      </w:r>
      <w:r w:rsidR="00403222" w:rsidRPr="00403222">
        <w:t xml:space="preserve">9.3, </w:t>
      </w:r>
      <w:r w:rsidR="004F4FA2" w:rsidRPr="00403222">
        <w:t>10.2К</w:t>
      </w:r>
      <w:proofErr w:type="gramStart"/>
      <w:r w:rsidR="00547781">
        <w:t>1</w:t>
      </w:r>
      <w:proofErr w:type="gramEnd"/>
      <w:r w:rsidR="00547781">
        <w:t>, 10.2К2, 10.2К3</w:t>
      </w:r>
      <w:r w:rsidR="00385954">
        <w:t>;</w:t>
      </w:r>
    </w:p>
    <w:p w:rsidR="00547781" w:rsidRPr="00403222" w:rsidRDefault="005F0057" w:rsidP="00385954">
      <w:pPr>
        <w:pStyle w:val="a4"/>
        <w:numPr>
          <w:ilvl w:val="0"/>
          <w:numId w:val="21"/>
        </w:numPr>
        <w:spacing w:before="0" w:beforeAutospacing="0" w:after="0" w:afterAutospacing="0"/>
        <w:jc w:val="both"/>
      </w:pPr>
      <w:r w:rsidRPr="00403222">
        <w:t xml:space="preserve">для заданий повышенной сложности выполнение номеров ниже </w:t>
      </w:r>
      <w:r w:rsidR="00547781">
        <w:t>6</w:t>
      </w:r>
      <w:r w:rsidR="00385954">
        <w:t>4</w:t>
      </w:r>
      <w:r w:rsidRPr="00403222">
        <w:t xml:space="preserve">% отмечено по </w:t>
      </w:r>
      <w:r w:rsidR="00403222" w:rsidRPr="00403222">
        <w:t xml:space="preserve">всем классам – </w:t>
      </w:r>
      <w:r w:rsidR="00385954">
        <w:t>6.2, 6.3, 7.2.</w:t>
      </w:r>
    </w:p>
    <w:p w:rsidR="00956AC9" w:rsidRPr="00CD7164" w:rsidRDefault="00956AC9" w:rsidP="005F0057">
      <w:pPr>
        <w:pStyle w:val="a4"/>
        <w:spacing w:before="0" w:beforeAutospacing="0" w:after="0" w:afterAutospacing="0"/>
        <w:jc w:val="center"/>
        <w:rPr>
          <w:b/>
        </w:rPr>
      </w:pP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 xml:space="preserve">Распределение успешности выполнения заданий учащимися с различным уровнем подготовки по предмету 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  <w:rPr>
          <w:b/>
        </w:rPr>
      </w:pPr>
      <w:r w:rsidRPr="00CD7164">
        <w:rPr>
          <w:b/>
        </w:rPr>
        <w:t>(в соответствии с полученной за работу отметкой)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center"/>
      </w:pPr>
      <w:r w:rsidRPr="00CD7164">
        <w:rPr>
          <w:noProof/>
        </w:rPr>
        <w:drawing>
          <wp:inline distT="0" distB="0" distL="0" distR="0" wp14:anchorId="75EC6C9D" wp14:editId="0A0FB647">
            <wp:extent cx="9027041" cy="3009014"/>
            <wp:effectExtent l="0" t="0" r="317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«5»</w:t>
      </w:r>
      <w:r w:rsidRPr="00CD7164">
        <w:t xml:space="preserve">, в целом продемонстрировали владение материалом на высоком уровне. Процент выполнения отдельных заданий как базовой, так и повышенной сложности колеблется от </w:t>
      </w:r>
      <w:r w:rsidR="00903584">
        <w:t>7</w:t>
      </w:r>
      <w:r w:rsidRPr="00CD7164">
        <w:t xml:space="preserve">0% до 100% . </w:t>
      </w:r>
      <w:r w:rsidR="00450A65">
        <w:t>Исключением явля</w:t>
      </w:r>
      <w:r w:rsidR="00245262">
        <w:t>ю</w:t>
      </w:r>
      <w:r w:rsidR="00450A65">
        <w:t>тся задани</w:t>
      </w:r>
      <w:r w:rsidR="00245262">
        <w:t>я базового уровня 8К3 (</w:t>
      </w:r>
      <w:r w:rsidR="00903584">
        <w:t>4</w:t>
      </w:r>
      <w:r w:rsidR="00245262">
        <w:t>0,0%)</w:t>
      </w:r>
      <w:r w:rsidR="00903584">
        <w:t>, 10.2К</w:t>
      </w:r>
      <w:proofErr w:type="gramStart"/>
      <w:r w:rsidR="00903584">
        <w:t>1</w:t>
      </w:r>
      <w:proofErr w:type="gramEnd"/>
      <w:r w:rsidR="00903584">
        <w:t xml:space="preserve"> (60%5), 10.2К3 (70%)</w:t>
      </w:r>
      <w:r w:rsidR="00245262">
        <w:t>,</w:t>
      </w:r>
      <w:r w:rsidR="00450A65">
        <w:t xml:space="preserve"> повышенной сложности </w:t>
      </w:r>
      <w:r w:rsidR="00903584">
        <w:t xml:space="preserve">6.2 (60%), 7.2 (40%). </w:t>
      </w:r>
      <w:r w:rsidRPr="00CD7164">
        <w:t xml:space="preserve">Средний показатель владения материалом по всем заданиям – </w:t>
      </w:r>
      <w:r w:rsidR="00903584">
        <w:t>87,27</w:t>
      </w:r>
      <w:r w:rsidRPr="00CD7164">
        <w:t xml:space="preserve"> %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«4»</w:t>
      </w:r>
      <w:r w:rsidRPr="00CD7164">
        <w:t xml:space="preserve">, продемонстрировали </w:t>
      </w:r>
      <w:r w:rsidR="00ED2990" w:rsidRPr="00CD7164">
        <w:t xml:space="preserve">относительно </w:t>
      </w:r>
      <w:r w:rsidRPr="00CD7164">
        <w:t xml:space="preserve">стабильное владение материалом. Диапазон выполнения с учетом уровня сложности колеблется от </w:t>
      </w:r>
      <w:r w:rsidR="00903584">
        <w:t>10,26</w:t>
      </w:r>
      <w:r w:rsidR="00FA6C94">
        <w:t xml:space="preserve"> </w:t>
      </w:r>
      <w:r w:rsidRPr="00CD7164">
        <w:t xml:space="preserve">% до </w:t>
      </w:r>
      <w:r w:rsidR="00903584">
        <w:t>97,44</w:t>
      </w:r>
      <w:r w:rsidR="00FA6C94">
        <w:t xml:space="preserve"> </w:t>
      </w:r>
      <w:r w:rsidRPr="00CD7164">
        <w:t>%. Наибольшую трудность вызвали задания базового уровня –</w:t>
      </w:r>
      <w:r w:rsidR="00FA6C94">
        <w:t xml:space="preserve"> </w:t>
      </w:r>
      <w:r w:rsidR="00ED2990" w:rsidRPr="00CD7164">
        <w:t xml:space="preserve">8К3, </w:t>
      </w:r>
      <w:r w:rsidR="00FA6C94">
        <w:t xml:space="preserve">9.3, </w:t>
      </w:r>
      <w:r w:rsidR="00903584">
        <w:t>10.2К</w:t>
      </w:r>
      <w:proofErr w:type="gramStart"/>
      <w:r w:rsidR="00903584">
        <w:t>1</w:t>
      </w:r>
      <w:proofErr w:type="gramEnd"/>
      <w:r w:rsidR="00903584">
        <w:t>,</w:t>
      </w:r>
      <w:r w:rsidR="00245262">
        <w:t xml:space="preserve">10.2К2, </w:t>
      </w:r>
      <w:r w:rsidR="00ED2990" w:rsidRPr="00CD7164">
        <w:t>10.2К3</w:t>
      </w:r>
      <w:r w:rsidRPr="00CD7164">
        <w:t xml:space="preserve">, повышенного уровня – </w:t>
      </w:r>
      <w:r w:rsidR="00903584">
        <w:t>6.2</w:t>
      </w:r>
      <w:r w:rsidR="00245262">
        <w:t xml:space="preserve">, </w:t>
      </w:r>
      <w:r w:rsidR="00FA6C94">
        <w:t>6.3</w:t>
      </w:r>
      <w:r w:rsidR="00903584">
        <w:t>, 8К3</w:t>
      </w:r>
      <w:r w:rsidR="00FA6C94">
        <w:t>.</w:t>
      </w:r>
      <w:r w:rsidRPr="00CD7164">
        <w:t xml:space="preserve"> Средний показатель владения материалом по всем заданиям – </w:t>
      </w:r>
      <w:r w:rsidR="00903584">
        <w:t>68,73</w:t>
      </w:r>
      <w:r w:rsidRPr="00CD7164">
        <w:t xml:space="preserve"> %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</w:pPr>
      <w:r w:rsidRPr="00CD7164">
        <w:tab/>
      </w:r>
      <w:r w:rsidRPr="00CD7164">
        <w:rPr>
          <w:u w:val="single"/>
        </w:rPr>
        <w:t>Учащиеся, получившие отметку «3»</w:t>
      </w:r>
      <w:r w:rsidRPr="00CD7164">
        <w:t xml:space="preserve">, продемонстрировали нестабильное владение материалом. </w:t>
      </w:r>
      <w:r w:rsidR="00FA6C94">
        <w:t xml:space="preserve">Выполнение заданий </w:t>
      </w:r>
      <w:r w:rsidR="00FA6C94" w:rsidRPr="00CD7164">
        <w:t>как базовой, так и повышенной сложности</w:t>
      </w:r>
      <w:r w:rsidR="00FA6C94">
        <w:t xml:space="preserve"> у</w:t>
      </w:r>
      <w:r w:rsidRPr="00CD7164">
        <w:t xml:space="preserve"> участников этой группы </w:t>
      </w:r>
      <w:r w:rsidR="00FA6C94">
        <w:t xml:space="preserve">колеблется от </w:t>
      </w:r>
      <w:r w:rsidR="00903584">
        <w:t>0</w:t>
      </w:r>
      <w:r w:rsidR="00245262">
        <w:t xml:space="preserve"> </w:t>
      </w:r>
      <w:r w:rsidR="00FA6C94">
        <w:t xml:space="preserve">до </w:t>
      </w:r>
      <w:r w:rsidR="00903584">
        <w:t>100</w:t>
      </w:r>
      <w:r w:rsidR="00FA6C94">
        <w:t xml:space="preserve"> %. </w:t>
      </w:r>
      <w:r w:rsidRPr="00CD7164">
        <w:t xml:space="preserve">Средний показатель владения материалом по всем заданиям – </w:t>
      </w:r>
      <w:r w:rsidR="00903584">
        <w:t>45,02</w:t>
      </w:r>
      <w:r w:rsidRPr="00CD7164">
        <w:t xml:space="preserve"> % </w:t>
      </w:r>
    </w:p>
    <w:p w:rsidR="005F0057" w:rsidRPr="00CD7164" w:rsidRDefault="005F0057" w:rsidP="00CF5A94">
      <w:pPr>
        <w:pStyle w:val="a4"/>
        <w:spacing w:before="0" w:beforeAutospacing="0" w:after="0" w:afterAutospacing="0"/>
        <w:jc w:val="both"/>
      </w:pPr>
      <w:r w:rsidRPr="00CD7164">
        <w:tab/>
        <w:t>В целом, анализ проверяемых элементов/требований, распределение успешности выполнения отдельных заданий проверочной работы участниками разных групп подтверждают наличие проблемных полей, дефицитов в виде несформированных и/или слабо сформированных планируемых результатов:</w:t>
      </w:r>
    </w:p>
    <w:p w:rsidR="00147466" w:rsidRPr="00CD7164" w:rsidRDefault="00903584" w:rsidP="00147466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>
        <w:t>(6.2)</w:t>
      </w:r>
      <w:r w:rsidR="004924CA">
        <w:t>,</w:t>
      </w:r>
      <w:r>
        <w:t xml:space="preserve"> </w:t>
      </w:r>
      <w:r w:rsidR="00E455C3">
        <w:t>(</w:t>
      </w:r>
      <w:r w:rsidR="00CF5A94">
        <w:t xml:space="preserve">6.3) </w:t>
      </w:r>
      <w:r w:rsidR="00147466" w:rsidRPr="00CD7164"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E455C3" w:rsidRDefault="004924CA" w:rsidP="00E455C3">
      <w:pPr>
        <w:pStyle w:val="a4"/>
        <w:numPr>
          <w:ilvl w:val="0"/>
          <w:numId w:val="17"/>
        </w:numPr>
        <w:spacing w:after="0"/>
        <w:jc w:val="both"/>
      </w:pPr>
      <w:r>
        <w:t>(7.2</w:t>
      </w:r>
      <w:r w:rsidR="00E455C3">
        <w:t>)</w:t>
      </w:r>
      <w:r w:rsidR="00E455C3" w:rsidRPr="00E455C3">
        <w:t xml:space="preserve">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="00E455C3" w:rsidRPr="00E455C3">
        <w:t>дств пр</w:t>
      </w:r>
      <w:proofErr w:type="gramEnd"/>
      <w:r w:rsidR="00E455C3" w:rsidRPr="00E455C3"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="00E455C3" w:rsidRPr="00E455C3">
        <w:t>знаково­символические</w:t>
      </w:r>
      <w:proofErr w:type="spellEnd"/>
      <w:r w:rsidR="00E455C3" w:rsidRPr="00E455C3">
        <w:t xml:space="preserve"> средства, в том числе модели, для решения задач / выполнять правила безопасного поведения в доме, на улице, в природной среде</w:t>
      </w:r>
      <w:r w:rsidR="00E455C3">
        <w:t>.</w:t>
      </w:r>
    </w:p>
    <w:p w:rsidR="00147466" w:rsidRPr="00CD7164" w:rsidRDefault="00CF5A94" w:rsidP="00E455C3">
      <w:pPr>
        <w:pStyle w:val="a4"/>
        <w:numPr>
          <w:ilvl w:val="0"/>
          <w:numId w:val="17"/>
        </w:numPr>
        <w:spacing w:after="0"/>
        <w:jc w:val="both"/>
      </w:pPr>
      <w:r>
        <w:t>(8)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147466" w:rsidRDefault="004924CA" w:rsidP="00CF5A94">
      <w:pPr>
        <w:pStyle w:val="a4"/>
        <w:numPr>
          <w:ilvl w:val="0"/>
          <w:numId w:val="17"/>
        </w:numPr>
        <w:spacing w:after="0"/>
        <w:jc w:val="both"/>
      </w:pPr>
      <w:r>
        <w:t>(9.3</w:t>
      </w:r>
      <w:bookmarkStart w:id="0" w:name="_GoBack"/>
      <w:bookmarkEnd w:id="0"/>
      <w:r w:rsidR="00CF5A94">
        <w:t>)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</w:r>
      <w:proofErr w:type="gramStart"/>
      <w:r w:rsidR="00CF5A94">
        <w:t>.[</w:t>
      </w:r>
      <w:proofErr w:type="gramEnd"/>
      <w:r w:rsidR="00CF5A94">
        <w:t>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группами.</w:t>
      </w:r>
    </w:p>
    <w:p w:rsidR="00CF5A94" w:rsidRPr="00CF5A94" w:rsidRDefault="00E455C3" w:rsidP="005F0057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b/>
        </w:rPr>
      </w:pPr>
      <w:r>
        <w:t>(10.2К</w:t>
      </w:r>
      <w:proofErr w:type="gramStart"/>
      <w:r>
        <w:t>1</w:t>
      </w:r>
      <w:proofErr w:type="gramEnd"/>
      <w:r>
        <w:t xml:space="preserve">, 10.2К2, </w:t>
      </w:r>
      <w:r w:rsidR="00CF5A94">
        <w:t>10.2K3)</w:t>
      </w:r>
      <w:r w:rsidR="00CF5A94" w:rsidRPr="00CF5A94">
        <w:t xml:space="preserve"> </w:t>
      </w:r>
      <w:proofErr w:type="spellStart"/>
      <w:r w:rsidR="004924CA" w:rsidRPr="00385954">
        <w:rPr>
          <w:color w:val="000000"/>
        </w:rPr>
        <w:t>Сформированность</w:t>
      </w:r>
      <w:proofErr w:type="spellEnd"/>
      <w:r w:rsidR="004924CA" w:rsidRPr="00385954">
        <w:rPr>
          <w:color w:val="000000"/>
        </w:rPr>
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</w:r>
      <w:r w:rsidR="004924CA">
        <w:rPr>
          <w:color w:val="000000"/>
        </w:rPr>
        <w:t xml:space="preserve">. </w:t>
      </w:r>
      <w:proofErr w:type="spellStart"/>
      <w:r w:rsidR="00CF5A94" w:rsidRPr="00CF5A94">
        <w:t>Сформированность</w:t>
      </w:r>
      <w:proofErr w:type="spellEnd"/>
      <w:r w:rsidR="00CF5A94" w:rsidRPr="00CF5A94"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CF5A94" w:rsidRDefault="00CF5A94" w:rsidP="00CF5A94">
      <w:pPr>
        <w:pStyle w:val="a4"/>
        <w:spacing w:before="0" w:beforeAutospacing="0" w:after="0" w:afterAutospacing="0"/>
        <w:jc w:val="both"/>
      </w:pPr>
    </w:p>
    <w:p w:rsidR="005F0057" w:rsidRPr="00CF5A94" w:rsidRDefault="005F0057" w:rsidP="00CF5A94">
      <w:pPr>
        <w:pStyle w:val="a4"/>
        <w:spacing w:before="0" w:beforeAutospacing="0" w:after="0" w:afterAutospacing="0"/>
        <w:jc w:val="both"/>
        <w:rPr>
          <w:b/>
        </w:rPr>
      </w:pPr>
      <w:r w:rsidRPr="00CF5A94">
        <w:rPr>
          <w:b/>
        </w:rPr>
        <w:t>Выводы: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  <w:rPr>
          <w:sz w:val="8"/>
          <w:szCs w:val="8"/>
        </w:rPr>
      </w:pPr>
    </w:p>
    <w:p w:rsidR="005F0057" w:rsidRPr="00CD7164" w:rsidRDefault="00CF5A94" w:rsidP="00147466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>
        <w:t>Обу</w:t>
      </w:r>
      <w:r w:rsidR="005F0057" w:rsidRPr="00CD7164">
        <w:t>ча</w:t>
      </w:r>
      <w:r>
        <w:t>ю</w:t>
      </w:r>
      <w:r w:rsidR="005F0057" w:rsidRPr="00CD7164">
        <w:t xml:space="preserve">щиеся </w:t>
      </w:r>
      <w:r>
        <w:t>4</w:t>
      </w:r>
      <w:r w:rsidR="005F0057" w:rsidRPr="00CD7164">
        <w:t>-х классов показали, что в основном владеют основными умениями и видами деятельности по предмету</w:t>
      </w:r>
      <w:r w:rsidR="00147466" w:rsidRPr="00CD7164">
        <w:t xml:space="preserve"> «Окружающий мир»</w:t>
      </w:r>
      <w:r w:rsidR="005F0057" w:rsidRPr="00CD7164">
        <w:t>, необходимыми для продолжения обучения на уровне основного общего образования.</w:t>
      </w:r>
    </w:p>
    <w:p w:rsidR="005F0057" w:rsidRPr="00CD7164" w:rsidRDefault="005F0057" w:rsidP="00147466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CD7164">
        <w:t xml:space="preserve">Уровень владения умениями и видами деятельности </w:t>
      </w:r>
      <w:r w:rsidR="00CF5A94">
        <w:t>об</w:t>
      </w:r>
      <w:r w:rsidRPr="00CD7164">
        <w:t>уча</w:t>
      </w:r>
      <w:r w:rsidR="00CF5A94">
        <w:t>ю</w:t>
      </w:r>
      <w:r w:rsidRPr="00CD7164">
        <w:t xml:space="preserve">щихся </w:t>
      </w:r>
      <w:r w:rsidR="00CF5A94">
        <w:t>4</w:t>
      </w:r>
      <w:r w:rsidRPr="00CD7164">
        <w:t>-х классов в основном соответствует требованиям ФГОС и ООП НОО.</w:t>
      </w:r>
    </w:p>
    <w:p w:rsidR="005F0057" w:rsidRPr="00CD7164" w:rsidRDefault="005F0057" w:rsidP="00147466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CD7164">
        <w:t xml:space="preserve">По результатам ВПР выявлены основные проблемные поля, дефициты в подготовке </w:t>
      </w:r>
      <w:proofErr w:type="gramStart"/>
      <w:r w:rsidR="00CF5A94">
        <w:t>об</w:t>
      </w:r>
      <w:r w:rsidRPr="00CD7164">
        <w:t>уча</w:t>
      </w:r>
      <w:r w:rsidR="00CF5A94">
        <w:t>ю</w:t>
      </w:r>
      <w:r w:rsidRPr="00CD7164">
        <w:t>щихся</w:t>
      </w:r>
      <w:proofErr w:type="gramEnd"/>
      <w:r w:rsidRPr="00CD7164">
        <w:t xml:space="preserve"> по предмету «</w:t>
      </w:r>
      <w:r w:rsidR="00147466" w:rsidRPr="00CD7164">
        <w:t>Окружающий мир</w:t>
      </w:r>
      <w:r w:rsidRPr="00CD7164">
        <w:t>» за курс начальной школы.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  <w:rPr>
          <w:sz w:val="8"/>
          <w:szCs w:val="8"/>
        </w:rPr>
      </w:pP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  <w:rPr>
          <w:b/>
          <w:bCs/>
        </w:rPr>
      </w:pPr>
      <w:r w:rsidRPr="00CD7164">
        <w:rPr>
          <w:b/>
          <w:bCs/>
        </w:rPr>
        <w:t>Рекомендации:</w:t>
      </w:r>
    </w:p>
    <w:p w:rsidR="005F0057" w:rsidRPr="00CD7164" w:rsidRDefault="005F0057" w:rsidP="005F0057">
      <w:pPr>
        <w:pStyle w:val="a4"/>
        <w:spacing w:before="0" w:beforeAutospacing="0" w:after="0" w:afterAutospacing="0"/>
        <w:jc w:val="both"/>
        <w:rPr>
          <w:sz w:val="8"/>
          <w:szCs w:val="8"/>
        </w:rPr>
      </w:pPr>
    </w:p>
    <w:p w:rsidR="005F0057" w:rsidRPr="00CD7164" w:rsidRDefault="005F0057" w:rsidP="00147466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 xml:space="preserve">Ознакомить учителей начальных классов с анализом результатов ВПР по </w:t>
      </w:r>
      <w:r w:rsidR="00147466" w:rsidRPr="00CD7164">
        <w:t>окружающему миру</w:t>
      </w:r>
      <w:r w:rsidRPr="00CD7164">
        <w:t xml:space="preserve"> на заседании ШМО.</w:t>
      </w:r>
    </w:p>
    <w:p w:rsidR="005F0057" w:rsidRPr="00CD7164" w:rsidRDefault="005F0057" w:rsidP="00CD7164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 xml:space="preserve">Учителям начальных классов разработать/подобрать и включать в учебный материал уроков </w:t>
      </w:r>
      <w:r w:rsidR="00147466" w:rsidRPr="00CD7164">
        <w:t>окружающего мира</w:t>
      </w:r>
      <w:r w:rsidRPr="00CD7164">
        <w:t xml:space="preserve"> задания в формате заданий ВПР на формирование соответствующих планируемых результатов с </w:t>
      </w:r>
      <w:r w:rsidR="00147466" w:rsidRPr="00CD7164">
        <w:t>проблемными</w:t>
      </w:r>
      <w:r w:rsidRPr="00CD7164">
        <w:t xml:space="preserve"> умен</w:t>
      </w:r>
      <w:r w:rsidR="00147466" w:rsidRPr="00CD7164">
        <w:t>иями и видами деятельности</w:t>
      </w:r>
      <w:r w:rsidRPr="00CD7164">
        <w:t>.</w:t>
      </w:r>
    </w:p>
    <w:p w:rsidR="00147466" w:rsidRPr="00CD7164" w:rsidRDefault="005F0057" w:rsidP="00CD7164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  <w:r w:rsidR="00147466" w:rsidRPr="00CD7164">
        <w:t>.</w:t>
      </w:r>
    </w:p>
    <w:p w:rsidR="005F0057" w:rsidRPr="00CD7164" w:rsidRDefault="00147466" w:rsidP="00CD7164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>П</w:t>
      </w:r>
      <w:r w:rsidR="005F0057" w:rsidRPr="00CD7164">
        <w:t xml:space="preserve">редусмотреть использование заданий на формирование </w:t>
      </w:r>
      <w:r w:rsidRPr="00CD7164">
        <w:t>уважительного отношения к родному краю, основ гражданской идентичности, своей этнической принадлежности в форме «Я» как член семьи, представитель народа, гражданин России</w:t>
      </w:r>
      <w:r w:rsidR="00CD7164" w:rsidRPr="00CD7164">
        <w:t>, умения описывать достопримечательности столицы и родного края через реализацию содержания регионального компонента.</w:t>
      </w:r>
    </w:p>
    <w:p w:rsidR="005F0057" w:rsidRPr="00CD7164" w:rsidRDefault="005F0057" w:rsidP="00CD7164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 xml:space="preserve">Проводить систематическую работу по эффективному формированию предметных и </w:t>
      </w:r>
      <w:proofErr w:type="spellStart"/>
      <w:r w:rsidRPr="00CD7164">
        <w:t>метапредметных</w:t>
      </w:r>
      <w:proofErr w:type="spellEnd"/>
      <w:r w:rsidRPr="00CD7164">
        <w:t xml:space="preserve"> результатов обучения в соответствии с ФГОС и ООП ООО.</w:t>
      </w:r>
    </w:p>
    <w:p w:rsidR="00CD7164" w:rsidRPr="00CD7164" w:rsidRDefault="005F0057" w:rsidP="00CD7164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 xml:space="preserve">Проводить регулярный мониторинг результатов работы по ликвидации проблемных зон в подготовке </w:t>
      </w:r>
      <w:r w:rsidR="00CF5A94">
        <w:t>об</w:t>
      </w:r>
      <w:r w:rsidRPr="00CD7164">
        <w:t>уча</w:t>
      </w:r>
      <w:r w:rsidR="00CF5A94">
        <w:t>ю</w:t>
      </w:r>
      <w:r w:rsidRPr="00CD7164">
        <w:t xml:space="preserve">щихся по </w:t>
      </w:r>
      <w:r w:rsidR="00CF5A94">
        <w:t>окружающему миру</w:t>
      </w:r>
      <w:r w:rsidRPr="00CD7164">
        <w:t>.</w:t>
      </w:r>
    </w:p>
    <w:p w:rsidR="002D2C63" w:rsidRPr="00CD7164" w:rsidRDefault="005F0057" w:rsidP="00CD7164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CD7164">
        <w:t xml:space="preserve">Формировать контрольные работы на основе КИМ ВПР, содержащие задания, вызвавшие особые затруднения при выполнении ВПР с целью определения уровня достижения планируемых результатов ФГОС и ООП НОО. </w:t>
      </w:r>
    </w:p>
    <w:p w:rsidR="009A3BB4" w:rsidRPr="00CD7164" w:rsidRDefault="009A3BB4" w:rsidP="009A3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F5A94" w:rsidRDefault="00CF5A94" w:rsidP="00CD7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164" w:rsidRPr="00CD7164" w:rsidRDefault="00CD7164" w:rsidP="00CD7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</w:t>
      </w:r>
      <w:r w:rsidRPr="00C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Киселева Н.А.</w:t>
      </w:r>
    </w:p>
    <w:sectPr w:rsidR="00CD7164" w:rsidRPr="00CD7164" w:rsidSect="00861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5A" w:rsidRDefault="0002245A" w:rsidP="00AA6D92">
      <w:pPr>
        <w:spacing w:after="0" w:line="240" w:lineRule="auto"/>
      </w:pPr>
      <w:r>
        <w:separator/>
      </w:r>
    </w:p>
  </w:endnote>
  <w:endnote w:type="continuationSeparator" w:id="0">
    <w:p w:rsidR="0002245A" w:rsidRDefault="0002245A" w:rsidP="00AA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5A" w:rsidRDefault="0002245A" w:rsidP="00AA6D92">
      <w:pPr>
        <w:spacing w:after="0" w:line="240" w:lineRule="auto"/>
      </w:pPr>
      <w:r>
        <w:separator/>
      </w:r>
    </w:p>
  </w:footnote>
  <w:footnote w:type="continuationSeparator" w:id="0">
    <w:p w:rsidR="0002245A" w:rsidRDefault="0002245A" w:rsidP="00AA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9B5"/>
    <w:multiLevelType w:val="hybridMultilevel"/>
    <w:tmpl w:val="84A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190"/>
    <w:multiLevelType w:val="hybridMultilevel"/>
    <w:tmpl w:val="AEF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671"/>
    <w:multiLevelType w:val="hybridMultilevel"/>
    <w:tmpl w:val="A45E2AFC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487"/>
    <w:multiLevelType w:val="hybridMultilevel"/>
    <w:tmpl w:val="0A74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42B1"/>
    <w:multiLevelType w:val="hybridMultilevel"/>
    <w:tmpl w:val="949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2F2F"/>
    <w:multiLevelType w:val="hybridMultilevel"/>
    <w:tmpl w:val="F170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B6D50"/>
    <w:multiLevelType w:val="hybridMultilevel"/>
    <w:tmpl w:val="DE46DC1C"/>
    <w:lvl w:ilvl="0" w:tplc="B32C565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157BD"/>
    <w:multiLevelType w:val="hybridMultilevel"/>
    <w:tmpl w:val="B67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4AD4"/>
    <w:multiLevelType w:val="hybridMultilevel"/>
    <w:tmpl w:val="F60A926C"/>
    <w:lvl w:ilvl="0" w:tplc="B3AC4B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62E2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A5391"/>
    <w:multiLevelType w:val="hybridMultilevel"/>
    <w:tmpl w:val="707E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E236F"/>
    <w:multiLevelType w:val="hybridMultilevel"/>
    <w:tmpl w:val="42A2D182"/>
    <w:lvl w:ilvl="0" w:tplc="B3AC4B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62E2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87665"/>
    <w:multiLevelType w:val="hybridMultilevel"/>
    <w:tmpl w:val="9918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23331"/>
    <w:multiLevelType w:val="multilevel"/>
    <w:tmpl w:val="5DEE0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8FF6ACE"/>
    <w:multiLevelType w:val="hybridMultilevel"/>
    <w:tmpl w:val="D926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062F2"/>
    <w:multiLevelType w:val="hybridMultilevel"/>
    <w:tmpl w:val="4724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339EE"/>
    <w:multiLevelType w:val="hybridMultilevel"/>
    <w:tmpl w:val="C1AA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51F4"/>
    <w:multiLevelType w:val="hybridMultilevel"/>
    <w:tmpl w:val="FA26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209D2"/>
    <w:multiLevelType w:val="hybridMultilevel"/>
    <w:tmpl w:val="2E3A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065CC"/>
    <w:multiLevelType w:val="hybridMultilevel"/>
    <w:tmpl w:val="545E30B8"/>
    <w:lvl w:ilvl="0" w:tplc="896A2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72960"/>
    <w:multiLevelType w:val="hybridMultilevel"/>
    <w:tmpl w:val="CD7E03A2"/>
    <w:lvl w:ilvl="0" w:tplc="D5F2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A7BB0"/>
    <w:multiLevelType w:val="multilevel"/>
    <w:tmpl w:val="ABD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16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19"/>
  </w:num>
  <w:num w:numId="18">
    <w:abstractNumId w:val="17"/>
  </w:num>
  <w:num w:numId="19">
    <w:abstractNumId w:val="7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7"/>
    <w:rsid w:val="000071D1"/>
    <w:rsid w:val="0002245A"/>
    <w:rsid w:val="00077AC9"/>
    <w:rsid w:val="00090B8E"/>
    <w:rsid w:val="000B4FB6"/>
    <w:rsid w:val="000D49EF"/>
    <w:rsid w:val="001277DC"/>
    <w:rsid w:val="001425FC"/>
    <w:rsid w:val="00147466"/>
    <w:rsid w:val="00157B4E"/>
    <w:rsid w:val="0018267C"/>
    <w:rsid w:val="00182900"/>
    <w:rsid w:val="00191D3A"/>
    <w:rsid w:val="001B3ACF"/>
    <w:rsid w:val="001C3444"/>
    <w:rsid w:val="001D2290"/>
    <w:rsid w:val="0020047B"/>
    <w:rsid w:val="00206325"/>
    <w:rsid w:val="002124C7"/>
    <w:rsid w:val="002213B7"/>
    <w:rsid w:val="002365A3"/>
    <w:rsid w:val="00245262"/>
    <w:rsid w:val="002573E3"/>
    <w:rsid w:val="00267A0E"/>
    <w:rsid w:val="002D2C63"/>
    <w:rsid w:val="002D597B"/>
    <w:rsid w:val="003013FA"/>
    <w:rsid w:val="00305C4B"/>
    <w:rsid w:val="00313BB1"/>
    <w:rsid w:val="00313F95"/>
    <w:rsid w:val="00332758"/>
    <w:rsid w:val="00335A27"/>
    <w:rsid w:val="003445AC"/>
    <w:rsid w:val="00345797"/>
    <w:rsid w:val="00364A11"/>
    <w:rsid w:val="00385954"/>
    <w:rsid w:val="00394979"/>
    <w:rsid w:val="003C62FA"/>
    <w:rsid w:val="003E1136"/>
    <w:rsid w:val="00403222"/>
    <w:rsid w:val="00414E50"/>
    <w:rsid w:val="00430245"/>
    <w:rsid w:val="00450A65"/>
    <w:rsid w:val="00464AD1"/>
    <w:rsid w:val="00466F89"/>
    <w:rsid w:val="004770B3"/>
    <w:rsid w:val="00486AB5"/>
    <w:rsid w:val="004924CA"/>
    <w:rsid w:val="00496639"/>
    <w:rsid w:val="004A667C"/>
    <w:rsid w:val="004A746E"/>
    <w:rsid w:val="004C421F"/>
    <w:rsid w:val="004C6FB5"/>
    <w:rsid w:val="004C7ADE"/>
    <w:rsid w:val="004D2E39"/>
    <w:rsid w:val="004E0BC8"/>
    <w:rsid w:val="004F2808"/>
    <w:rsid w:val="004F4FA2"/>
    <w:rsid w:val="00503C4A"/>
    <w:rsid w:val="0051033A"/>
    <w:rsid w:val="00516FA5"/>
    <w:rsid w:val="00523135"/>
    <w:rsid w:val="00535DFD"/>
    <w:rsid w:val="00547781"/>
    <w:rsid w:val="0055066E"/>
    <w:rsid w:val="00585F09"/>
    <w:rsid w:val="00586FF8"/>
    <w:rsid w:val="00587139"/>
    <w:rsid w:val="005967FE"/>
    <w:rsid w:val="005A76A5"/>
    <w:rsid w:val="005C1214"/>
    <w:rsid w:val="005D4082"/>
    <w:rsid w:val="005E6DF7"/>
    <w:rsid w:val="005F0057"/>
    <w:rsid w:val="0061314E"/>
    <w:rsid w:val="00643BFA"/>
    <w:rsid w:val="00646FE8"/>
    <w:rsid w:val="006610DE"/>
    <w:rsid w:val="0066685E"/>
    <w:rsid w:val="006751E9"/>
    <w:rsid w:val="006926E2"/>
    <w:rsid w:val="006D05D0"/>
    <w:rsid w:val="006F4CF1"/>
    <w:rsid w:val="00730206"/>
    <w:rsid w:val="00754254"/>
    <w:rsid w:val="00755430"/>
    <w:rsid w:val="00766050"/>
    <w:rsid w:val="007A0AC0"/>
    <w:rsid w:val="007A1E39"/>
    <w:rsid w:val="007C6A97"/>
    <w:rsid w:val="007D2E0B"/>
    <w:rsid w:val="007F760C"/>
    <w:rsid w:val="008078BF"/>
    <w:rsid w:val="0081411D"/>
    <w:rsid w:val="00817C5B"/>
    <w:rsid w:val="00846A72"/>
    <w:rsid w:val="0085043C"/>
    <w:rsid w:val="008613B7"/>
    <w:rsid w:val="00874481"/>
    <w:rsid w:val="008817EE"/>
    <w:rsid w:val="0089372A"/>
    <w:rsid w:val="008A0787"/>
    <w:rsid w:val="008B31B2"/>
    <w:rsid w:val="008B5837"/>
    <w:rsid w:val="008B6F6F"/>
    <w:rsid w:val="008F2ED6"/>
    <w:rsid w:val="008F3251"/>
    <w:rsid w:val="00903584"/>
    <w:rsid w:val="00905670"/>
    <w:rsid w:val="00922999"/>
    <w:rsid w:val="00952052"/>
    <w:rsid w:val="00956AC9"/>
    <w:rsid w:val="00983487"/>
    <w:rsid w:val="009851F4"/>
    <w:rsid w:val="00994E43"/>
    <w:rsid w:val="009A05CC"/>
    <w:rsid w:val="009A3BB4"/>
    <w:rsid w:val="009C31C1"/>
    <w:rsid w:val="009D1116"/>
    <w:rsid w:val="009E3A5D"/>
    <w:rsid w:val="009E71A0"/>
    <w:rsid w:val="009F3665"/>
    <w:rsid w:val="00A108B3"/>
    <w:rsid w:val="00A22236"/>
    <w:rsid w:val="00A24693"/>
    <w:rsid w:val="00A80513"/>
    <w:rsid w:val="00A80BE3"/>
    <w:rsid w:val="00A86BDA"/>
    <w:rsid w:val="00A902B9"/>
    <w:rsid w:val="00A94F23"/>
    <w:rsid w:val="00A95A57"/>
    <w:rsid w:val="00A9673B"/>
    <w:rsid w:val="00AA110C"/>
    <w:rsid w:val="00AA6D92"/>
    <w:rsid w:val="00AC39C9"/>
    <w:rsid w:val="00AD1C75"/>
    <w:rsid w:val="00AD24CC"/>
    <w:rsid w:val="00B00A1B"/>
    <w:rsid w:val="00B039B7"/>
    <w:rsid w:val="00B0612F"/>
    <w:rsid w:val="00B118FE"/>
    <w:rsid w:val="00B2303F"/>
    <w:rsid w:val="00B2405A"/>
    <w:rsid w:val="00B264C3"/>
    <w:rsid w:val="00BA6EFA"/>
    <w:rsid w:val="00BF77EA"/>
    <w:rsid w:val="00C148E3"/>
    <w:rsid w:val="00C17C1C"/>
    <w:rsid w:val="00C25A08"/>
    <w:rsid w:val="00C3141A"/>
    <w:rsid w:val="00C3379F"/>
    <w:rsid w:val="00C34126"/>
    <w:rsid w:val="00C44E11"/>
    <w:rsid w:val="00C60C5F"/>
    <w:rsid w:val="00C74FDE"/>
    <w:rsid w:val="00C8094B"/>
    <w:rsid w:val="00C81BA1"/>
    <w:rsid w:val="00C91937"/>
    <w:rsid w:val="00CC4257"/>
    <w:rsid w:val="00CC5560"/>
    <w:rsid w:val="00CD7164"/>
    <w:rsid w:val="00CF5A94"/>
    <w:rsid w:val="00CF76A1"/>
    <w:rsid w:val="00D10044"/>
    <w:rsid w:val="00D175FF"/>
    <w:rsid w:val="00D17C68"/>
    <w:rsid w:val="00D33A61"/>
    <w:rsid w:val="00D37790"/>
    <w:rsid w:val="00D440E3"/>
    <w:rsid w:val="00DC0A32"/>
    <w:rsid w:val="00E455C3"/>
    <w:rsid w:val="00E45DAF"/>
    <w:rsid w:val="00E528CA"/>
    <w:rsid w:val="00ED2990"/>
    <w:rsid w:val="00F1371A"/>
    <w:rsid w:val="00F2493A"/>
    <w:rsid w:val="00F66960"/>
    <w:rsid w:val="00F718C3"/>
    <w:rsid w:val="00F763E4"/>
    <w:rsid w:val="00F8269D"/>
    <w:rsid w:val="00F96DE5"/>
    <w:rsid w:val="00FA6C94"/>
    <w:rsid w:val="00FC33A4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D92"/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D92"/>
  </w:style>
  <w:style w:type="table" w:styleId="a9">
    <w:name w:val="Table Grid"/>
    <w:basedOn w:val="a1"/>
    <w:uiPriority w:val="59"/>
    <w:rsid w:val="0012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D92"/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D92"/>
  </w:style>
  <w:style w:type="table" w:styleId="a9">
    <w:name w:val="Table Grid"/>
    <w:basedOn w:val="a1"/>
    <w:uiPriority w:val="59"/>
    <w:rsid w:val="0012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numRef>
              <c:f>Лист1!$A$2:$A$35</c:f>
              <c:numCache>
                <c:formatCode>General</c:formatCode>
                <c:ptCount val="3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26</c:v>
                </c:pt>
                <c:pt idx="22">
                  <c:v>27</c:v>
                </c:pt>
                <c:pt idx="23">
                  <c:v>28</c:v>
                </c:pt>
                <c:pt idx="24">
                  <c:v>29</c:v>
                </c:pt>
                <c:pt idx="25">
                  <c:v>30</c:v>
                </c:pt>
                <c:pt idx="26">
                  <c:v>31</c:v>
                </c:pt>
                <c:pt idx="27">
                  <c:v>32</c:v>
                </c:pt>
                <c:pt idx="28">
                  <c:v>33</c:v>
                </c:pt>
                <c:pt idx="29">
                  <c:v>34</c:v>
                </c:pt>
                <c:pt idx="30">
                  <c:v>35</c:v>
                </c:pt>
                <c:pt idx="31">
                  <c:v>36</c:v>
                </c:pt>
                <c:pt idx="32">
                  <c:v>37</c:v>
                </c:pt>
                <c:pt idx="33">
                  <c:v>38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numRef>
              <c:f>Лист1!$A$2:$A$35</c:f>
              <c:numCache>
                <c:formatCode>General</c:formatCode>
                <c:ptCount val="3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26</c:v>
                </c:pt>
                <c:pt idx="22">
                  <c:v>27</c:v>
                </c:pt>
                <c:pt idx="23">
                  <c:v>28</c:v>
                </c:pt>
                <c:pt idx="24">
                  <c:v>29</c:v>
                </c:pt>
                <c:pt idx="25">
                  <c:v>30</c:v>
                </c:pt>
                <c:pt idx="26">
                  <c:v>31</c:v>
                </c:pt>
                <c:pt idx="27">
                  <c:v>32</c:v>
                </c:pt>
                <c:pt idx="28">
                  <c:v>33</c:v>
                </c:pt>
                <c:pt idx="29">
                  <c:v>34</c:v>
                </c:pt>
                <c:pt idx="30">
                  <c:v>35</c:v>
                </c:pt>
                <c:pt idx="31">
                  <c:v>36</c:v>
                </c:pt>
                <c:pt idx="32">
                  <c:v>37</c:v>
                </c:pt>
                <c:pt idx="33">
                  <c:v>38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4</c:v>
                </c:pt>
                <c:pt idx="22">
                  <c:v>4</c:v>
                </c:pt>
                <c:pt idx="23">
                  <c:v>1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40608"/>
        <c:axId val="179983488"/>
      </c:barChart>
      <c:catAx>
        <c:axId val="17874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983488"/>
        <c:crosses val="autoZero"/>
        <c:auto val="1"/>
        <c:lblAlgn val="ctr"/>
        <c:lblOffset val="100"/>
        <c:noMultiLvlLbl val="0"/>
      </c:catAx>
      <c:valAx>
        <c:axId val="179983488"/>
        <c:scaling>
          <c:orientation val="minMax"/>
          <c:max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740608"/>
        <c:crosses val="autoZero"/>
        <c:crossBetween val="between"/>
        <c:majorUnit val="1"/>
        <c:minorUnit val="0.1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Повысили</c:v>
                </c:pt>
                <c:pt idx="1">
                  <c:v>Подтвердили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18.37</c:v>
                </c:pt>
                <c:pt idx="1">
                  <c:v>57.14</c:v>
                </c:pt>
                <c:pt idx="2">
                  <c:v>24.49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25</c:v>
                </c:pt>
                <c:pt idx="1">
                  <c:v>66.67</c:v>
                </c:pt>
                <c:pt idx="2">
                  <c:v>0</c:v>
                </c:pt>
                <c:pt idx="3">
                  <c:v>100</c:v>
                </c:pt>
                <c:pt idx="4">
                  <c:v>50</c:v>
                </c:pt>
                <c:pt idx="5">
                  <c:v>25</c:v>
                </c:pt>
                <c:pt idx="6">
                  <c:v>50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50</c:v>
                </c:pt>
                <c:pt idx="14">
                  <c:v>50</c:v>
                </c:pt>
                <c:pt idx="15">
                  <c:v>0</c:v>
                </c:pt>
                <c:pt idx="16">
                  <c:v>0</c:v>
                </c:pt>
                <c:pt idx="17">
                  <c:v>50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31.25</c:v>
                </c:pt>
                <c:pt idx="1">
                  <c:v>71.67</c:v>
                </c:pt>
                <c:pt idx="2">
                  <c:v>25</c:v>
                </c:pt>
                <c:pt idx="3">
                  <c:v>80</c:v>
                </c:pt>
                <c:pt idx="4">
                  <c:v>80</c:v>
                </c:pt>
                <c:pt idx="5">
                  <c:v>75</c:v>
                </c:pt>
                <c:pt idx="6">
                  <c:v>70</c:v>
                </c:pt>
                <c:pt idx="7">
                  <c:v>47.5</c:v>
                </c:pt>
                <c:pt idx="8">
                  <c:v>18.329999999999998</c:v>
                </c:pt>
                <c:pt idx="9">
                  <c:v>50</c:v>
                </c:pt>
                <c:pt idx="10">
                  <c:v>35</c:v>
                </c:pt>
                <c:pt idx="11">
                  <c:v>30</c:v>
                </c:pt>
                <c:pt idx="12">
                  <c:v>77.5</c:v>
                </c:pt>
                <c:pt idx="13">
                  <c:v>70</c:v>
                </c:pt>
                <c:pt idx="14">
                  <c:v>57.5</c:v>
                </c:pt>
                <c:pt idx="15">
                  <c:v>85</c:v>
                </c:pt>
                <c:pt idx="16">
                  <c:v>67.5</c:v>
                </c:pt>
                <c:pt idx="17">
                  <c:v>80</c:v>
                </c:pt>
                <c:pt idx="18">
                  <c:v>22.5</c:v>
                </c:pt>
                <c:pt idx="19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54.35</c:v>
                </c:pt>
                <c:pt idx="1">
                  <c:v>89.86</c:v>
                </c:pt>
                <c:pt idx="2">
                  <c:v>65.22</c:v>
                </c:pt>
                <c:pt idx="3">
                  <c:v>100</c:v>
                </c:pt>
                <c:pt idx="4">
                  <c:v>86.96</c:v>
                </c:pt>
                <c:pt idx="5">
                  <c:v>80.430000000000007</c:v>
                </c:pt>
                <c:pt idx="6">
                  <c:v>91.3</c:v>
                </c:pt>
                <c:pt idx="7">
                  <c:v>63.04</c:v>
                </c:pt>
                <c:pt idx="8">
                  <c:v>46.38</c:v>
                </c:pt>
                <c:pt idx="9">
                  <c:v>73.91</c:v>
                </c:pt>
                <c:pt idx="10">
                  <c:v>39.130000000000003</c:v>
                </c:pt>
                <c:pt idx="11">
                  <c:v>43.48</c:v>
                </c:pt>
                <c:pt idx="12">
                  <c:v>67.39</c:v>
                </c:pt>
                <c:pt idx="13">
                  <c:v>86.96</c:v>
                </c:pt>
                <c:pt idx="14">
                  <c:v>97.83</c:v>
                </c:pt>
                <c:pt idx="15">
                  <c:v>91.3</c:v>
                </c:pt>
                <c:pt idx="16">
                  <c:v>80.430000000000007</c:v>
                </c:pt>
                <c:pt idx="17">
                  <c:v>56.52</c:v>
                </c:pt>
                <c:pt idx="18">
                  <c:v>63.04</c:v>
                </c:pt>
                <c:pt idx="19">
                  <c:v>8.6999999999999993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93.75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91.67</c:v>
                </c:pt>
                <c:pt idx="5">
                  <c:v>87.5</c:v>
                </c:pt>
                <c:pt idx="6">
                  <c:v>100</c:v>
                </c:pt>
                <c:pt idx="7">
                  <c:v>100</c:v>
                </c:pt>
                <c:pt idx="8">
                  <c:v>58.33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75</c:v>
                </c:pt>
                <c:pt idx="14">
                  <c:v>100</c:v>
                </c:pt>
                <c:pt idx="15">
                  <c:v>100</c:v>
                </c:pt>
                <c:pt idx="16">
                  <c:v>87.5</c:v>
                </c:pt>
                <c:pt idx="17">
                  <c:v>100</c:v>
                </c:pt>
                <c:pt idx="18">
                  <c:v>100</c:v>
                </c:pt>
                <c:pt idx="19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090752"/>
        <c:axId val="180092288"/>
      </c:lineChart>
      <c:catAx>
        <c:axId val="18009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0092288"/>
        <c:crosses val="autoZero"/>
        <c:auto val="1"/>
        <c:lblAlgn val="ctr"/>
        <c:lblOffset val="100"/>
        <c:noMultiLvlLbl val="0"/>
      </c:catAx>
      <c:valAx>
        <c:axId val="1800922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090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733248"/>
        <c:axId val="201734784"/>
      </c:barChart>
      <c:catAx>
        <c:axId val="20173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734784"/>
        <c:crosses val="autoZero"/>
        <c:auto val="1"/>
        <c:lblAlgn val="ctr"/>
        <c:lblOffset val="100"/>
        <c:noMultiLvlLbl val="0"/>
      </c:catAx>
      <c:valAx>
        <c:axId val="201734784"/>
        <c:scaling>
          <c:orientation val="minMax"/>
          <c:max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733248"/>
        <c:crosses val="autoZero"/>
        <c:crossBetween val="between"/>
        <c:majorUnit val="1"/>
        <c:minorUnit val="0.1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Повысили</c:v>
                </c:pt>
                <c:pt idx="1">
                  <c:v>Подтвердили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48.08</c:v>
                </c:pt>
                <c:pt idx="1">
                  <c:v>48.08</c:v>
                </c:pt>
                <c:pt idx="2">
                  <c:v>3.85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 "3"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62.5</c:v>
                </c:pt>
                <c:pt idx="2">
                  <c:v>50</c:v>
                </c:pt>
                <c:pt idx="3">
                  <c:v>62.5</c:v>
                </c:pt>
                <c:pt idx="4">
                  <c:v>50</c:v>
                </c:pt>
                <c:pt idx="5">
                  <c:v>25</c:v>
                </c:pt>
                <c:pt idx="6">
                  <c:v>100</c:v>
                </c:pt>
                <c:pt idx="7">
                  <c:v>87.5</c:v>
                </c:pt>
                <c:pt idx="8">
                  <c:v>50</c:v>
                </c:pt>
                <c:pt idx="9">
                  <c:v>6.25</c:v>
                </c:pt>
                <c:pt idx="10">
                  <c:v>37.5</c:v>
                </c:pt>
                <c:pt idx="11">
                  <c:v>25</c:v>
                </c:pt>
                <c:pt idx="12">
                  <c:v>25</c:v>
                </c:pt>
                <c:pt idx="13">
                  <c:v>43.75</c:v>
                </c:pt>
                <c:pt idx="1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 "4"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100</c:v>
                </c:pt>
                <c:pt idx="1">
                  <c:v>84</c:v>
                </c:pt>
                <c:pt idx="2">
                  <c:v>76</c:v>
                </c:pt>
                <c:pt idx="3">
                  <c:v>72</c:v>
                </c:pt>
                <c:pt idx="4">
                  <c:v>64</c:v>
                </c:pt>
                <c:pt idx="5">
                  <c:v>56</c:v>
                </c:pt>
                <c:pt idx="6">
                  <c:v>100</c:v>
                </c:pt>
                <c:pt idx="7">
                  <c:v>96</c:v>
                </c:pt>
                <c:pt idx="8">
                  <c:v>76</c:v>
                </c:pt>
                <c:pt idx="9">
                  <c:v>36</c:v>
                </c:pt>
                <c:pt idx="10">
                  <c:v>52</c:v>
                </c:pt>
                <c:pt idx="11">
                  <c:v>48</c:v>
                </c:pt>
                <c:pt idx="12">
                  <c:v>78</c:v>
                </c:pt>
                <c:pt idx="13">
                  <c:v>64</c:v>
                </c:pt>
                <c:pt idx="14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 "5"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100</c:v>
                </c:pt>
                <c:pt idx="1">
                  <c:v>94.74</c:v>
                </c:pt>
                <c:pt idx="2">
                  <c:v>94.74</c:v>
                </c:pt>
                <c:pt idx="3">
                  <c:v>89.47</c:v>
                </c:pt>
                <c:pt idx="4">
                  <c:v>100</c:v>
                </c:pt>
                <c:pt idx="5">
                  <c:v>94.74</c:v>
                </c:pt>
                <c:pt idx="6">
                  <c:v>100</c:v>
                </c:pt>
                <c:pt idx="7">
                  <c:v>100</c:v>
                </c:pt>
                <c:pt idx="8">
                  <c:v>94.74</c:v>
                </c:pt>
                <c:pt idx="9">
                  <c:v>76.319999999999993</c:v>
                </c:pt>
                <c:pt idx="10">
                  <c:v>89.47</c:v>
                </c:pt>
                <c:pt idx="11">
                  <c:v>68.42</c:v>
                </c:pt>
                <c:pt idx="12">
                  <c:v>97.37</c:v>
                </c:pt>
                <c:pt idx="13">
                  <c:v>73.680000000000007</c:v>
                </c:pt>
                <c:pt idx="14">
                  <c:v>34.21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910528"/>
        <c:axId val="202182656"/>
      </c:lineChart>
      <c:catAx>
        <c:axId val="20191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182656"/>
        <c:crosses val="autoZero"/>
        <c:auto val="1"/>
        <c:lblAlgn val="ctr"/>
        <c:lblOffset val="100"/>
        <c:noMultiLvlLbl val="0"/>
      </c:catAx>
      <c:valAx>
        <c:axId val="2021826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910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  <c:pt idx="10">
                  <c:v>0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2</c:v>
                </c:pt>
                <c:pt idx="15">
                  <c:v>3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247168"/>
        <c:axId val="202248960"/>
      </c:barChart>
      <c:catAx>
        <c:axId val="20224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248960"/>
        <c:crosses val="autoZero"/>
        <c:auto val="1"/>
        <c:lblAlgn val="ctr"/>
        <c:lblOffset val="100"/>
        <c:noMultiLvlLbl val="0"/>
      </c:catAx>
      <c:valAx>
        <c:axId val="202248960"/>
        <c:scaling>
          <c:orientation val="minMax"/>
          <c:max val="7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247168"/>
        <c:crosses val="autoZero"/>
        <c:crossBetween val="between"/>
        <c:majorUnit val="1"/>
        <c:minorUnit val="0.1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Повысили</c:v>
                </c:pt>
                <c:pt idx="1">
                  <c:v>Подтвердили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43.14</c:v>
                </c:pt>
                <c:pt idx="1">
                  <c:v>39.22</c:v>
                </c:pt>
                <c:pt idx="2">
                  <c:v>17.649999999999999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 "3"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9(1)</c:v>
                </c:pt>
                <c:pt idx="16">
                  <c:v>9(2)</c:v>
                </c:pt>
                <c:pt idx="17">
                  <c:v>9(3)</c:v>
                </c:pt>
                <c:pt idx="18">
                  <c:v>10(1)</c:v>
                </c:pt>
                <c:pt idx="19">
                  <c:v>10.2К1</c:v>
                </c:pt>
                <c:pt idx="20">
                  <c:v>10.2К2</c:v>
                </c:pt>
                <c:pt idx="21">
                  <c:v>10.3К3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71.430000000000007</c:v>
                </c:pt>
                <c:pt idx="1">
                  <c:v>85.71</c:v>
                </c:pt>
                <c:pt idx="2">
                  <c:v>14.29</c:v>
                </c:pt>
                <c:pt idx="3">
                  <c:v>85.71</c:v>
                </c:pt>
                <c:pt idx="4">
                  <c:v>4.76</c:v>
                </c:pt>
                <c:pt idx="5">
                  <c:v>78.569999999999993</c:v>
                </c:pt>
                <c:pt idx="6">
                  <c:v>100</c:v>
                </c:pt>
                <c:pt idx="7">
                  <c:v>71.430000000000007</c:v>
                </c:pt>
                <c:pt idx="8">
                  <c:v>0</c:v>
                </c:pt>
                <c:pt idx="9">
                  <c:v>0</c:v>
                </c:pt>
                <c:pt idx="10">
                  <c:v>42.86</c:v>
                </c:pt>
                <c:pt idx="11">
                  <c:v>21.43</c:v>
                </c:pt>
                <c:pt idx="12">
                  <c:v>42.86</c:v>
                </c:pt>
                <c:pt idx="13">
                  <c:v>42.86</c:v>
                </c:pt>
                <c:pt idx="14">
                  <c:v>0</c:v>
                </c:pt>
                <c:pt idx="15">
                  <c:v>85.71</c:v>
                </c:pt>
                <c:pt idx="16">
                  <c:v>71.430000000000007</c:v>
                </c:pt>
                <c:pt idx="17">
                  <c:v>14.29</c:v>
                </c:pt>
                <c:pt idx="18">
                  <c:v>78.569999999999993</c:v>
                </c:pt>
                <c:pt idx="19">
                  <c:v>14.29</c:v>
                </c:pt>
                <c:pt idx="20">
                  <c:v>42.86</c:v>
                </c:pt>
                <c:pt idx="21">
                  <c:v>21.43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 "4"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9(1)</c:v>
                </c:pt>
                <c:pt idx="16">
                  <c:v>9(2)</c:v>
                </c:pt>
                <c:pt idx="17">
                  <c:v>9(3)</c:v>
                </c:pt>
                <c:pt idx="18">
                  <c:v>10(1)</c:v>
                </c:pt>
                <c:pt idx="19">
                  <c:v>10.2К1</c:v>
                </c:pt>
                <c:pt idx="20">
                  <c:v>10.2К2</c:v>
                </c:pt>
                <c:pt idx="21">
                  <c:v>10.3К3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96.15</c:v>
                </c:pt>
                <c:pt idx="1">
                  <c:v>93.59</c:v>
                </c:pt>
                <c:pt idx="2">
                  <c:v>76.92</c:v>
                </c:pt>
                <c:pt idx="3">
                  <c:v>94.87</c:v>
                </c:pt>
                <c:pt idx="4">
                  <c:v>70.94</c:v>
                </c:pt>
                <c:pt idx="5">
                  <c:v>93.59</c:v>
                </c:pt>
                <c:pt idx="6">
                  <c:v>94.87</c:v>
                </c:pt>
                <c:pt idx="7">
                  <c:v>89.74</c:v>
                </c:pt>
                <c:pt idx="8">
                  <c:v>10.26</c:v>
                </c:pt>
                <c:pt idx="9">
                  <c:v>24.36</c:v>
                </c:pt>
                <c:pt idx="10">
                  <c:v>82.05</c:v>
                </c:pt>
                <c:pt idx="11">
                  <c:v>44.87</c:v>
                </c:pt>
                <c:pt idx="12">
                  <c:v>79.489999999999995</c:v>
                </c:pt>
                <c:pt idx="13">
                  <c:v>66.67</c:v>
                </c:pt>
                <c:pt idx="14">
                  <c:v>46.15</c:v>
                </c:pt>
                <c:pt idx="15">
                  <c:v>97.44</c:v>
                </c:pt>
                <c:pt idx="16">
                  <c:v>92.31</c:v>
                </c:pt>
                <c:pt idx="17">
                  <c:v>23.08</c:v>
                </c:pt>
                <c:pt idx="18">
                  <c:v>97.44</c:v>
                </c:pt>
                <c:pt idx="19">
                  <c:v>43.59</c:v>
                </c:pt>
                <c:pt idx="20">
                  <c:v>61.54</c:v>
                </c:pt>
                <c:pt idx="21">
                  <c:v>32.049999999999997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 "5"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9(1)</c:v>
                </c:pt>
                <c:pt idx="16">
                  <c:v>9(2)</c:v>
                </c:pt>
                <c:pt idx="17">
                  <c:v>9(3)</c:v>
                </c:pt>
                <c:pt idx="18">
                  <c:v>10(1)</c:v>
                </c:pt>
                <c:pt idx="19">
                  <c:v>10.2К1</c:v>
                </c:pt>
                <c:pt idx="20">
                  <c:v>10.2К2</c:v>
                </c:pt>
                <c:pt idx="21">
                  <c:v>10.3К3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60</c:v>
                </c:pt>
                <c:pt idx="9">
                  <c:v>70</c:v>
                </c:pt>
                <c:pt idx="10">
                  <c:v>100</c:v>
                </c:pt>
                <c:pt idx="11">
                  <c:v>40</c:v>
                </c:pt>
                <c:pt idx="12">
                  <c:v>100</c:v>
                </c:pt>
                <c:pt idx="13">
                  <c:v>100</c:v>
                </c:pt>
                <c:pt idx="14">
                  <c:v>40</c:v>
                </c:pt>
                <c:pt idx="15">
                  <c:v>100</c:v>
                </c:pt>
                <c:pt idx="16">
                  <c:v>100</c:v>
                </c:pt>
                <c:pt idx="17">
                  <c:v>80</c:v>
                </c:pt>
                <c:pt idx="18">
                  <c:v>100</c:v>
                </c:pt>
                <c:pt idx="19">
                  <c:v>60</c:v>
                </c:pt>
                <c:pt idx="20">
                  <c:v>100</c:v>
                </c:pt>
                <c:pt idx="21">
                  <c:v>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79520"/>
        <c:axId val="179181056"/>
      </c:lineChart>
      <c:catAx>
        <c:axId val="1791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181056"/>
        <c:crosses val="autoZero"/>
        <c:auto val="1"/>
        <c:lblAlgn val="ctr"/>
        <c:lblOffset val="100"/>
        <c:noMultiLvlLbl val="0"/>
      </c:catAx>
      <c:valAx>
        <c:axId val="1791810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79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28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17</cp:revision>
  <dcterms:created xsi:type="dcterms:W3CDTF">2020-12-10T09:52:00Z</dcterms:created>
  <dcterms:modified xsi:type="dcterms:W3CDTF">2024-06-14T22:38:00Z</dcterms:modified>
</cp:coreProperties>
</file>